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3C9" w:rsidRPr="00D80978" w:rsidRDefault="000753C9" w:rsidP="000753C9">
      <w:pPr>
        <w:pStyle w:val="1"/>
        <w:ind w:firstLine="720"/>
        <w:jc w:val="both"/>
        <w:rPr>
          <w:rFonts w:ascii="Times New Roman" w:hAnsi="Times New Roman" w:cs="Times New Roman"/>
          <w:bCs w:val="0"/>
          <w:szCs w:val="28"/>
        </w:rPr>
      </w:pPr>
      <w:r w:rsidRPr="00D80978">
        <w:rPr>
          <w:rFonts w:ascii="Times New Roman" w:hAnsi="Times New Roman" w:cs="Times New Roman"/>
          <w:bCs w:val="0"/>
          <w:szCs w:val="28"/>
        </w:rPr>
        <w:t>Давр харажатларининг хисоби.</w:t>
      </w:r>
    </w:p>
    <w:p w:rsidR="000753C9" w:rsidRPr="005309D7" w:rsidRDefault="000753C9" w:rsidP="000753C9">
      <w:pPr>
        <w:ind w:firstLine="709"/>
        <w:jc w:val="both"/>
        <w:rPr>
          <w:rFonts w:ascii="Times New Roman" w:hAnsi="Times New Roman"/>
          <w:b/>
          <w:bCs/>
          <w:szCs w:val="28"/>
        </w:rPr>
      </w:pPr>
      <w:r w:rsidRPr="005309D7">
        <w:rPr>
          <w:rFonts w:ascii="Times New Roman" w:hAnsi="Times New Roman"/>
          <w:b/>
          <w:bCs/>
          <w:szCs w:val="28"/>
        </w:rPr>
        <w:t>11.1. Давр харажатларининг хисобини ташкил этиш ва унинг ахамияти.</w:t>
      </w:r>
    </w:p>
    <w:p w:rsidR="000753C9" w:rsidRPr="005309D7" w:rsidRDefault="000753C9" w:rsidP="000753C9">
      <w:pPr>
        <w:ind w:firstLine="709"/>
        <w:jc w:val="both"/>
        <w:rPr>
          <w:rFonts w:ascii="Times New Roman" w:hAnsi="Times New Roman"/>
          <w:b/>
          <w:bCs/>
          <w:szCs w:val="28"/>
        </w:rPr>
      </w:pPr>
      <w:r w:rsidRPr="005309D7">
        <w:rPr>
          <w:rFonts w:ascii="Times New Roman" w:hAnsi="Times New Roman"/>
          <w:b/>
          <w:bCs/>
          <w:szCs w:val="28"/>
        </w:rPr>
        <w:t>11.2. Давр харажатларининг синтетик хисоби.</w:t>
      </w:r>
    </w:p>
    <w:p w:rsidR="000753C9" w:rsidRPr="005309D7" w:rsidRDefault="000753C9" w:rsidP="000753C9">
      <w:pPr>
        <w:keepNext/>
        <w:ind w:firstLine="709"/>
        <w:rPr>
          <w:rFonts w:ascii="Times New Roman" w:hAnsi="Times New Roman"/>
          <w:szCs w:val="28"/>
        </w:rPr>
      </w:pPr>
      <w:r w:rsidRPr="005309D7">
        <w:rPr>
          <w:rFonts w:ascii="Times New Roman" w:hAnsi="Times New Roman"/>
          <w:szCs w:val="28"/>
        </w:rPr>
        <w:t>Хулоса.</w:t>
      </w:r>
    </w:p>
    <w:p w:rsidR="000753C9" w:rsidRPr="005309D7" w:rsidRDefault="000753C9" w:rsidP="000753C9">
      <w:pPr>
        <w:ind w:firstLine="709"/>
        <w:jc w:val="both"/>
        <w:rPr>
          <w:rFonts w:ascii="Times New Roman" w:hAnsi="Times New Roman"/>
          <w:szCs w:val="28"/>
        </w:rPr>
      </w:pPr>
      <w:r w:rsidRPr="005309D7">
        <w:rPr>
          <w:rFonts w:ascii="Times New Roman" w:hAnsi="Times New Roman"/>
          <w:szCs w:val="28"/>
        </w:rPr>
        <w:t>Таянч иборалари.</w:t>
      </w:r>
    </w:p>
    <w:p w:rsidR="000753C9" w:rsidRPr="005309D7" w:rsidRDefault="000753C9" w:rsidP="000753C9">
      <w:pPr>
        <w:ind w:firstLine="709"/>
        <w:jc w:val="both"/>
        <w:rPr>
          <w:rFonts w:ascii="Times New Roman" w:hAnsi="Times New Roman"/>
          <w:szCs w:val="28"/>
        </w:rPr>
      </w:pPr>
      <w:r w:rsidRPr="005309D7">
        <w:rPr>
          <w:rFonts w:ascii="Times New Roman" w:hAnsi="Times New Roman"/>
          <w:szCs w:val="28"/>
        </w:rPr>
        <w:t>Мавзу юзасидан савол ва топшириклар.</w:t>
      </w:r>
    </w:p>
    <w:p w:rsidR="000753C9" w:rsidRPr="005309D7" w:rsidRDefault="000753C9" w:rsidP="000753C9">
      <w:pPr>
        <w:ind w:firstLine="709"/>
        <w:jc w:val="both"/>
        <w:rPr>
          <w:rFonts w:ascii="Times New Roman" w:hAnsi="Times New Roman"/>
          <w:szCs w:val="28"/>
        </w:rPr>
      </w:pPr>
      <w:r w:rsidRPr="005309D7">
        <w:rPr>
          <w:rFonts w:ascii="Times New Roman" w:hAnsi="Times New Roman"/>
          <w:szCs w:val="28"/>
        </w:rPr>
        <w:t>Адабиётлар.</w:t>
      </w:r>
    </w:p>
    <w:p w:rsidR="000753C9" w:rsidRPr="005309D7" w:rsidRDefault="000753C9" w:rsidP="000753C9">
      <w:pPr>
        <w:ind w:firstLine="709"/>
        <w:jc w:val="both"/>
        <w:rPr>
          <w:rFonts w:ascii="Times New Roman" w:hAnsi="Times New Roman"/>
          <w:b/>
          <w:bCs/>
          <w:szCs w:val="28"/>
        </w:rPr>
      </w:pPr>
    </w:p>
    <w:p w:rsidR="000753C9" w:rsidRPr="005309D7" w:rsidRDefault="000753C9" w:rsidP="000753C9">
      <w:pPr>
        <w:ind w:firstLine="709"/>
        <w:jc w:val="both"/>
        <w:rPr>
          <w:rFonts w:ascii="Times New Roman" w:hAnsi="Times New Roman"/>
          <w:b/>
          <w:bCs/>
          <w:szCs w:val="28"/>
        </w:rPr>
      </w:pPr>
    </w:p>
    <w:p w:rsidR="000753C9" w:rsidRPr="005309D7" w:rsidRDefault="000753C9" w:rsidP="000753C9">
      <w:pPr>
        <w:ind w:firstLine="709"/>
        <w:jc w:val="both"/>
        <w:rPr>
          <w:rFonts w:ascii="Times New Roman" w:hAnsi="Times New Roman"/>
          <w:b/>
          <w:bCs/>
          <w:szCs w:val="28"/>
        </w:rPr>
      </w:pPr>
      <w:r w:rsidRPr="005309D7">
        <w:rPr>
          <w:rFonts w:ascii="Times New Roman" w:hAnsi="Times New Roman"/>
          <w:b/>
          <w:bCs/>
          <w:szCs w:val="28"/>
        </w:rPr>
        <w:t>11.1. Давр харажатларининг хисобини ташкил этиш вак унинг ахамияти.</w:t>
      </w:r>
    </w:p>
    <w:p w:rsidR="000753C9" w:rsidRPr="005309D7" w:rsidRDefault="000753C9" w:rsidP="000753C9">
      <w:pPr>
        <w:ind w:firstLine="720"/>
        <w:jc w:val="both"/>
        <w:rPr>
          <w:rFonts w:ascii="Times New Roman" w:hAnsi="Times New Roman"/>
          <w:szCs w:val="28"/>
        </w:rPr>
      </w:pPr>
      <w:r w:rsidRPr="005309D7">
        <w:rPr>
          <w:rFonts w:ascii="Times New Roman" w:hAnsi="Times New Roman"/>
          <w:szCs w:val="28"/>
        </w:rPr>
        <w:t>Давр харажатлари корхона фаолиятидаги харажатлар хисоби тизимида алохида ахамиятга эга хисобланади. Унга бошкарув, тижорат харажатлари, бошка умумхужалик ахамиятидаги харажатлар хамда илмий-тадкикот ва тажриба-конструкторлик ишлари харажатлари киради. Давр харажатлари ишлаб чикариш жараёни билан бевосита боглик булмаганлиги, бирок корхонанинг асосий фаолияти булган махсулот сотиш билан боглик булганлиги учун, бошкача килиб айтганда жараён харажатлари хамда умумий ва маъмурий харажатлар деб хам аталади. Бу харажатлар ишлаб чикариладиган ва сотиладиган махсулот хажмига эмас, балки хужалик фаолиятининг давомийлигига боглик булади.</w:t>
      </w:r>
    </w:p>
    <w:p w:rsidR="000753C9" w:rsidRPr="005309D7" w:rsidRDefault="000753C9" w:rsidP="000753C9">
      <w:pPr>
        <w:ind w:firstLine="720"/>
        <w:rPr>
          <w:rFonts w:ascii="Times New Roman" w:hAnsi="Times New Roman"/>
          <w:szCs w:val="28"/>
        </w:rPr>
      </w:pPr>
      <w:r w:rsidRPr="005309D7">
        <w:rPr>
          <w:rFonts w:ascii="Times New Roman" w:hAnsi="Times New Roman"/>
          <w:szCs w:val="28"/>
        </w:rPr>
        <w:tab/>
        <w:t>Давр харажатлари элементига куйидаги моддалар киради:</w:t>
      </w:r>
    </w:p>
    <w:p w:rsidR="000753C9" w:rsidRPr="005309D7" w:rsidRDefault="000753C9" w:rsidP="000753C9">
      <w:pPr>
        <w:ind w:firstLine="720"/>
        <w:rPr>
          <w:rFonts w:ascii="Times New Roman" w:hAnsi="Times New Roman"/>
          <w:szCs w:val="28"/>
        </w:rPr>
      </w:pPr>
      <w:r w:rsidRPr="005309D7">
        <w:rPr>
          <w:rFonts w:ascii="Times New Roman" w:hAnsi="Times New Roman"/>
          <w:szCs w:val="28"/>
        </w:rPr>
        <w:tab/>
        <w:t>- бошкарув харажатлари;</w:t>
      </w:r>
    </w:p>
    <w:p w:rsidR="000753C9" w:rsidRPr="005309D7" w:rsidRDefault="000753C9" w:rsidP="000753C9">
      <w:pPr>
        <w:ind w:firstLine="720"/>
        <w:rPr>
          <w:rFonts w:ascii="Times New Roman" w:hAnsi="Times New Roman"/>
          <w:szCs w:val="28"/>
        </w:rPr>
      </w:pPr>
      <w:r w:rsidRPr="005309D7">
        <w:rPr>
          <w:rFonts w:ascii="Times New Roman" w:hAnsi="Times New Roman"/>
          <w:szCs w:val="28"/>
        </w:rPr>
        <w:tab/>
        <w:t>- сотиш харажатлари;</w:t>
      </w:r>
    </w:p>
    <w:p w:rsidR="000753C9" w:rsidRPr="005309D7" w:rsidRDefault="000753C9" w:rsidP="000753C9">
      <w:pPr>
        <w:ind w:firstLine="720"/>
        <w:rPr>
          <w:rFonts w:ascii="Times New Roman" w:hAnsi="Times New Roman"/>
          <w:szCs w:val="28"/>
        </w:rPr>
      </w:pPr>
      <w:r w:rsidRPr="005309D7">
        <w:rPr>
          <w:rFonts w:ascii="Times New Roman" w:hAnsi="Times New Roman"/>
          <w:szCs w:val="28"/>
        </w:rPr>
        <w:tab/>
        <w:t>- бошка жараён харажатлари хамда илмий-тадкикот ва тажриба-конструкторлик ишлари харажатлари, ишлаб чикаришни ва бошкарув тизимини ривожлантириш харажатлари.</w:t>
      </w:r>
    </w:p>
    <w:p w:rsidR="000753C9" w:rsidRPr="005309D7" w:rsidRDefault="000753C9" w:rsidP="000753C9">
      <w:pPr>
        <w:pStyle w:val="31"/>
        <w:keepNext w:val="0"/>
        <w:widowControl/>
        <w:rPr>
          <w:rFonts w:ascii="Times New Roman" w:hAnsi="Times New Roman" w:cs="Times New Roman"/>
        </w:rPr>
      </w:pPr>
      <w:r w:rsidRPr="005309D7">
        <w:rPr>
          <w:rFonts w:ascii="Times New Roman" w:hAnsi="Times New Roman" w:cs="Times New Roman"/>
        </w:rPr>
        <w:tab/>
        <w:t xml:space="preserve">Давр харажатларига: маъмурий-бошкарув ходимлари мехнатига хак тулаш харажатлари ва хисобланган иш хакидан бюджетдан ташкари фондларга ажратмалар; маъмурий-бошкарув ходимларини саклаш, уларга моддий-техник ва транспорт хизмати курсатиш; бошкарув техник курилмаларини (алока, хисоблаш машинаси) саклаш ва хизмат курсатиш харажатлари; умумхужалик ахамиятидаги бино, иншоот, курилма, машина ва ускуналарни тузатиш харажатлари; асосий восита ва номоддий активларнинг амортизация ажратмалари; ишлаб чикаришда ишлатишга мулжалланмаган курилма, иншоот, биноларнинг ижара хаклари; умумхужалик ахамиятидаги биноларни саклаш харажатлари, уларни иситиш, ёритиш, тозалаш ва мухофаза килиш харажатлари кушилган холда; четки ташкилотларни </w:t>
      </w:r>
      <w:r w:rsidRPr="005309D7">
        <w:rPr>
          <w:rFonts w:ascii="Times New Roman" w:hAnsi="Times New Roman" w:cs="Times New Roman"/>
        </w:rPr>
        <w:lastRenderedPageBreak/>
        <w:t>бошкарув сохасидаги хизматининг тулови; хизмат сафари харажатлари; кадрларни тайёрлаш, кайта тайёрлаш ва ишчи кучини сафарбар килиш харажатлари; илмий-тадкикот ва тажриба-конструкторлик ишлари, ихтирочилик ва рационализаторлик харажатлари; махсулотни сотиш харажатлари; ураш, саклаш, юклаш, реклама харажатлари (бозорни тадкик этиш ва бошка харажатлар кушилган холда), янги турдаги махсулотни, цех, агрегатларни, технологияни, ишлаб чикаришни тайёрлаш ва узлаштириш харажатлари; аудиторлик хизмати, суд хизмати тулови харажатлари; бозорда монопол холатга эга булган ва реестрга ёзилган корхоналар томонидан махсулот бахосини ошириш натижасида асосланмаган фойда олинганлиги учун туланадиган жарима ва пенялар; даромадни яширганлиги учун туланадиган жарима ва пенялар; банк хизмати учун туловлар; товар-моддий бойликларини кайта бахолаш натижасида куриладиган зарарлар, асосий воситалар ва бошка мол-мулкни сотишдан куриладиган зарарлар ва бошкалар киради. Бу тур харажатлари таркибида пахта тайёрлов пунктларида омборни саклаш харажатлари хам хисобга олинади. Бу албатта, тугри эмас. Бизнингча, бу харажатлар ишлаб чикаришга хизмат курсатиш ва бошкариш харажатлари таркибидан тайёрланаётган хом ашёнинг таннархига утказилиши лозим. Чунки хом ашё сакланаётган омбор харажатлари бевосита хом ашёни саклаш билан боглик булиб, сарфланаётган хом ашё таннархига кушилиши максадга мувофик булади.</w:t>
      </w:r>
    </w:p>
    <w:p w:rsidR="000753C9" w:rsidRPr="005309D7" w:rsidRDefault="000753C9" w:rsidP="000753C9">
      <w:pPr>
        <w:jc w:val="both"/>
        <w:rPr>
          <w:rFonts w:ascii="Times New Roman" w:hAnsi="Times New Roman"/>
          <w:szCs w:val="28"/>
        </w:rPr>
      </w:pPr>
      <w:r w:rsidRPr="005309D7">
        <w:rPr>
          <w:rFonts w:ascii="Times New Roman" w:hAnsi="Times New Roman"/>
          <w:szCs w:val="28"/>
        </w:rPr>
        <w:tab/>
        <w:t>Хозиpги кундаги мухим масалалаpдан яна биpи давр харажатлари рентабеллигини хисоблаш масаласидир. Давр харажатлари рентабеллигини аниклаш учун соф фойдани давр харажатларига булиш лозим. Бу курсаткич сарфланган 1 сумлик давр харажатлари канча соф фойда келтирганлигини билдиради ва олинган маълумотлар асосида тегишли бошкарув карорлари кабул килинади.</w:t>
      </w:r>
    </w:p>
    <w:p w:rsidR="000753C9" w:rsidRPr="005309D7" w:rsidRDefault="000753C9" w:rsidP="000753C9">
      <w:pPr>
        <w:ind w:firstLine="709"/>
        <w:jc w:val="both"/>
        <w:rPr>
          <w:rFonts w:ascii="Times New Roman" w:hAnsi="Times New Roman"/>
          <w:b/>
          <w:bCs/>
          <w:szCs w:val="28"/>
        </w:rPr>
      </w:pPr>
    </w:p>
    <w:p w:rsidR="000753C9" w:rsidRPr="005309D7" w:rsidRDefault="000753C9" w:rsidP="000753C9">
      <w:pPr>
        <w:ind w:firstLine="709"/>
        <w:jc w:val="both"/>
        <w:rPr>
          <w:rFonts w:ascii="Times New Roman" w:hAnsi="Times New Roman"/>
          <w:b/>
          <w:bCs/>
          <w:szCs w:val="28"/>
        </w:rPr>
      </w:pPr>
      <w:r w:rsidRPr="005309D7">
        <w:rPr>
          <w:rFonts w:ascii="Times New Roman" w:hAnsi="Times New Roman"/>
          <w:b/>
          <w:bCs/>
          <w:szCs w:val="28"/>
        </w:rPr>
        <w:t>11.2. Давр харажатларининг синтетик хисоби.</w:t>
      </w:r>
    </w:p>
    <w:p w:rsidR="000753C9" w:rsidRPr="005309D7" w:rsidRDefault="000753C9" w:rsidP="000753C9">
      <w:pPr>
        <w:numPr>
          <w:ilvl w:val="12"/>
          <w:numId w:val="0"/>
        </w:numPr>
        <w:tabs>
          <w:tab w:val="left" w:pos="0"/>
        </w:tabs>
        <w:ind w:firstLine="567"/>
        <w:jc w:val="both"/>
        <w:rPr>
          <w:rFonts w:ascii="Times New Roman" w:hAnsi="Times New Roman"/>
          <w:b/>
          <w:bCs/>
          <w:szCs w:val="28"/>
        </w:rPr>
      </w:pPr>
      <w:r w:rsidRPr="005309D7">
        <w:rPr>
          <w:rFonts w:ascii="Times New Roman" w:hAnsi="Times New Roman"/>
          <w:szCs w:val="28"/>
        </w:rPr>
        <w:t xml:space="preserve">Давр харажатларининг хисобини юритиш учун 9400 счетидан фойдаланилади. </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9410-"Сотиш билан боглик харажатлар”</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 xml:space="preserve">9420- </w:t>
      </w:r>
      <w:r w:rsidRPr="005309D7">
        <w:rPr>
          <w:rFonts w:ascii="Times New Roman" w:hAnsi="Times New Roman"/>
          <w:szCs w:val="28"/>
        </w:rPr>
        <w:tab/>
        <w:t>«Маъмурий харажатлар»</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9430-«Бошка операцион харажатлар»</w:t>
      </w:r>
    </w:p>
    <w:p w:rsidR="000753C9" w:rsidRPr="005309D7" w:rsidRDefault="000753C9" w:rsidP="000753C9">
      <w:pPr>
        <w:numPr>
          <w:ilvl w:val="12"/>
          <w:numId w:val="0"/>
        </w:numPr>
        <w:tabs>
          <w:tab w:val="left" w:pos="0"/>
        </w:tabs>
        <w:ind w:firstLine="720"/>
        <w:jc w:val="both"/>
        <w:rPr>
          <w:rFonts w:ascii="Times New Roman" w:hAnsi="Times New Roman"/>
          <w:szCs w:val="28"/>
        </w:rPr>
      </w:pPr>
      <w:r w:rsidRPr="005309D7">
        <w:rPr>
          <w:rFonts w:ascii="Times New Roman" w:hAnsi="Times New Roman"/>
          <w:szCs w:val="28"/>
        </w:rPr>
        <w:t xml:space="preserve">Мазкур счетларнинг активида корхонада амалга оширилган давр харажатлари билан боглик жараёнлар акс эттирилса, хисобот йилининг охирида эса, жами сумманинг йигиндисига 9910 -«Якуний молиявий натижа» счети билан корреспонденцияланади. Бошкача килиб айтганда, давр харажатлари хисобот даврининг сунгида корхона фойдасини камайишига </w:t>
      </w:r>
      <w:r w:rsidRPr="005309D7">
        <w:rPr>
          <w:rFonts w:ascii="Times New Roman" w:hAnsi="Times New Roman"/>
          <w:szCs w:val="28"/>
        </w:rPr>
        <w:lastRenderedPageBreak/>
        <w:t>олиб келади. Куйида давр харажатлари билан боглик жараёнларни бухгалтерния проводкаларини кандай акс эттрилишини куриб утамиз:</w:t>
      </w:r>
    </w:p>
    <w:p w:rsidR="000753C9" w:rsidRPr="005309D7" w:rsidRDefault="000753C9" w:rsidP="000753C9">
      <w:pPr>
        <w:numPr>
          <w:ilvl w:val="12"/>
          <w:numId w:val="0"/>
        </w:numPr>
        <w:tabs>
          <w:tab w:val="left" w:pos="0"/>
        </w:tabs>
        <w:ind w:firstLine="720"/>
        <w:jc w:val="both"/>
        <w:rPr>
          <w:rFonts w:ascii="Times New Roman" w:hAnsi="Times New Roman"/>
          <w:szCs w:val="28"/>
        </w:rPr>
      </w:pPr>
      <w:r w:rsidRPr="005309D7">
        <w:rPr>
          <w:rFonts w:ascii="Times New Roman" w:hAnsi="Times New Roman"/>
          <w:szCs w:val="28"/>
        </w:rPr>
        <w:t>Маъмурий ахамиятдаги асосий воситаларга эскириш суммаси хисогбланганда:</w:t>
      </w:r>
    </w:p>
    <w:p w:rsidR="000753C9" w:rsidRPr="005309D7" w:rsidRDefault="000753C9" w:rsidP="000753C9">
      <w:pPr>
        <w:numPr>
          <w:ilvl w:val="12"/>
          <w:numId w:val="0"/>
        </w:numPr>
        <w:tabs>
          <w:tab w:val="left" w:pos="0"/>
        </w:tabs>
        <w:ind w:firstLine="720"/>
        <w:jc w:val="both"/>
        <w:rPr>
          <w:rFonts w:ascii="Times New Roman" w:hAnsi="Times New Roman"/>
          <w:szCs w:val="28"/>
        </w:rPr>
      </w:pPr>
      <w:r w:rsidRPr="005309D7">
        <w:rPr>
          <w:rFonts w:ascii="Times New Roman" w:hAnsi="Times New Roman"/>
          <w:szCs w:val="28"/>
        </w:rPr>
        <w:t>Дебет 9420</w:t>
      </w:r>
    </w:p>
    <w:p w:rsidR="000753C9" w:rsidRPr="005309D7" w:rsidRDefault="000753C9" w:rsidP="000753C9">
      <w:pPr>
        <w:numPr>
          <w:ilvl w:val="12"/>
          <w:numId w:val="0"/>
        </w:numPr>
        <w:tabs>
          <w:tab w:val="left" w:pos="0"/>
        </w:tabs>
        <w:ind w:firstLine="720"/>
        <w:jc w:val="both"/>
        <w:rPr>
          <w:rFonts w:ascii="Times New Roman" w:hAnsi="Times New Roman"/>
          <w:szCs w:val="28"/>
        </w:rPr>
      </w:pPr>
      <w:r w:rsidRPr="005309D7">
        <w:rPr>
          <w:rFonts w:ascii="Times New Roman" w:hAnsi="Times New Roman"/>
          <w:szCs w:val="28"/>
        </w:rPr>
        <w:t>Кредит 0210-0299</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Хизмат сафари харажатлари копланганда:</w:t>
      </w:r>
    </w:p>
    <w:p w:rsidR="000753C9" w:rsidRPr="005309D7" w:rsidRDefault="000753C9" w:rsidP="000753C9">
      <w:pPr>
        <w:numPr>
          <w:ilvl w:val="12"/>
          <w:numId w:val="0"/>
        </w:numPr>
        <w:tabs>
          <w:tab w:val="left" w:pos="0"/>
        </w:tabs>
        <w:ind w:firstLine="720"/>
        <w:jc w:val="both"/>
        <w:rPr>
          <w:rFonts w:ascii="Times New Roman" w:hAnsi="Times New Roman"/>
          <w:szCs w:val="28"/>
        </w:rPr>
      </w:pPr>
      <w:r w:rsidRPr="005309D7">
        <w:rPr>
          <w:rFonts w:ascii="Times New Roman" w:hAnsi="Times New Roman"/>
          <w:szCs w:val="28"/>
        </w:rPr>
        <w:t>Дебет 9420</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ab/>
        <w:t>Кредит 4230</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Хисобдор шахс томонидан давр харажатлари билан боглик сарфлар амлга оширилганда:</w:t>
      </w:r>
    </w:p>
    <w:p w:rsidR="000753C9" w:rsidRPr="005309D7" w:rsidRDefault="000753C9" w:rsidP="000753C9">
      <w:pPr>
        <w:numPr>
          <w:ilvl w:val="12"/>
          <w:numId w:val="0"/>
        </w:numPr>
        <w:tabs>
          <w:tab w:val="left" w:pos="0"/>
        </w:tabs>
        <w:jc w:val="both"/>
        <w:rPr>
          <w:rFonts w:ascii="Times New Roman" w:hAnsi="Times New Roman"/>
          <w:szCs w:val="28"/>
        </w:rPr>
      </w:pPr>
      <w:r w:rsidRPr="005309D7">
        <w:rPr>
          <w:rFonts w:ascii="Times New Roman" w:hAnsi="Times New Roman"/>
          <w:szCs w:val="28"/>
        </w:rPr>
        <w:tab/>
        <w:t>Дебет 9420</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 xml:space="preserve"> Кредит 4220</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Маъмурий ахамият учун материаллар сарфланганда:</w:t>
      </w:r>
    </w:p>
    <w:p w:rsidR="000753C9" w:rsidRPr="005309D7" w:rsidRDefault="000753C9" w:rsidP="000753C9">
      <w:pPr>
        <w:numPr>
          <w:ilvl w:val="12"/>
          <w:numId w:val="0"/>
        </w:numPr>
        <w:tabs>
          <w:tab w:val="left" w:pos="0"/>
        </w:tabs>
        <w:ind w:firstLine="720"/>
        <w:jc w:val="both"/>
        <w:rPr>
          <w:rFonts w:ascii="Times New Roman" w:hAnsi="Times New Roman"/>
          <w:szCs w:val="28"/>
        </w:rPr>
      </w:pPr>
      <w:r w:rsidRPr="005309D7">
        <w:rPr>
          <w:rFonts w:ascii="Times New Roman" w:hAnsi="Times New Roman"/>
          <w:szCs w:val="28"/>
        </w:rPr>
        <w:t>Дебет 9420</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 xml:space="preserve"> Кредит 1010-1090</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Маъмурий ахамиятдаги номоддий активларга эскириш суммаси хисобланганда</w:t>
      </w:r>
    </w:p>
    <w:p w:rsidR="000753C9" w:rsidRPr="005309D7" w:rsidRDefault="000753C9" w:rsidP="000753C9">
      <w:pPr>
        <w:numPr>
          <w:ilvl w:val="12"/>
          <w:numId w:val="0"/>
        </w:numPr>
        <w:tabs>
          <w:tab w:val="left" w:pos="0"/>
        </w:tabs>
        <w:ind w:firstLine="720"/>
        <w:jc w:val="both"/>
        <w:rPr>
          <w:rFonts w:ascii="Times New Roman" w:hAnsi="Times New Roman"/>
          <w:szCs w:val="28"/>
        </w:rPr>
      </w:pPr>
      <w:r w:rsidRPr="005309D7">
        <w:rPr>
          <w:rFonts w:ascii="Times New Roman" w:hAnsi="Times New Roman"/>
          <w:szCs w:val="28"/>
        </w:rPr>
        <w:t>Дебет 9420</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 xml:space="preserve"> Кредит 0510-0590</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Банк ва аудиторлик хизматлари учун тулов хисобланганда:</w:t>
      </w:r>
    </w:p>
    <w:p w:rsidR="000753C9" w:rsidRPr="005309D7" w:rsidRDefault="000753C9" w:rsidP="000753C9">
      <w:pPr>
        <w:numPr>
          <w:ilvl w:val="12"/>
          <w:numId w:val="0"/>
        </w:numPr>
        <w:tabs>
          <w:tab w:val="left" w:pos="0"/>
        </w:tabs>
        <w:ind w:firstLine="720"/>
        <w:jc w:val="both"/>
        <w:rPr>
          <w:rFonts w:ascii="Times New Roman" w:hAnsi="Times New Roman"/>
          <w:szCs w:val="28"/>
        </w:rPr>
      </w:pPr>
      <w:r w:rsidRPr="005309D7">
        <w:rPr>
          <w:rFonts w:ascii="Times New Roman" w:hAnsi="Times New Roman"/>
          <w:szCs w:val="28"/>
        </w:rPr>
        <w:t>Дебет 9430</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 xml:space="preserve"> Кредит 6990</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Асосий восита ва бошка активларни хисобдан чикаришда курилган зарарларга:</w:t>
      </w:r>
    </w:p>
    <w:p w:rsidR="000753C9" w:rsidRPr="005309D7" w:rsidRDefault="000753C9" w:rsidP="000753C9">
      <w:pPr>
        <w:numPr>
          <w:ilvl w:val="12"/>
          <w:numId w:val="0"/>
        </w:numPr>
        <w:tabs>
          <w:tab w:val="left" w:pos="0"/>
        </w:tabs>
        <w:ind w:firstLine="720"/>
        <w:jc w:val="both"/>
        <w:rPr>
          <w:rFonts w:ascii="Times New Roman" w:hAnsi="Times New Roman"/>
          <w:szCs w:val="28"/>
        </w:rPr>
      </w:pPr>
      <w:r w:rsidRPr="005309D7">
        <w:rPr>
          <w:rFonts w:ascii="Times New Roman" w:hAnsi="Times New Roman"/>
          <w:szCs w:val="28"/>
        </w:rPr>
        <w:t>Дебет 9430</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 xml:space="preserve"> Кредит 9210-9220</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Солик органларининг карорига кура хисобланган жарима суммаларига:</w:t>
      </w:r>
    </w:p>
    <w:p w:rsidR="000753C9" w:rsidRPr="005309D7" w:rsidRDefault="000753C9" w:rsidP="000753C9">
      <w:pPr>
        <w:numPr>
          <w:ilvl w:val="12"/>
          <w:numId w:val="0"/>
        </w:numPr>
        <w:tabs>
          <w:tab w:val="left" w:pos="0"/>
        </w:tabs>
        <w:ind w:firstLine="720"/>
        <w:jc w:val="both"/>
        <w:rPr>
          <w:rFonts w:ascii="Times New Roman" w:hAnsi="Times New Roman"/>
          <w:szCs w:val="28"/>
        </w:rPr>
      </w:pPr>
      <w:r w:rsidRPr="005309D7">
        <w:rPr>
          <w:rFonts w:ascii="Times New Roman" w:hAnsi="Times New Roman"/>
          <w:szCs w:val="28"/>
        </w:rPr>
        <w:t>Дебет 9430</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 xml:space="preserve"> Кредит 6410</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Шубхали карзлар юзасидан хисобланган захира суммаларига:</w:t>
      </w:r>
    </w:p>
    <w:p w:rsidR="000753C9" w:rsidRPr="005309D7" w:rsidRDefault="000753C9" w:rsidP="000753C9">
      <w:pPr>
        <w:numPr>
          <w:ilvl w:val="12"/>
          <w:numId w:val="0"/>
        </w:numPr>
        <w:tabs>
          <w:tab w:val="left" w:pos="0"/>
        </w:tabs>
        <w:ind w:firstLine="720"/>
        <w:jc w:val="both"/>
        <w:rPr>
          <w:rFonts w:ascii="Times New Roman" w:hAnsi="Times New Roman"/>
          <w:szCs w:val="28"/>
        </w:rPr>
      </w:pPr>
      <w:r w:rsidRPr="005309D7">
        <w:rPr>
          <w:rFonts w:ascii="Times New Roman" w:hAnsi="Times New Roman"/>
          <w:szCs w:val="28"/>
        </w:rPr>
        <w:t>Дебет 9430</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 xml:space="preserve"> Кредит 4910</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Хужалик шартномаларини бузганлик учун хисобланган жарима суммаларнига:</w:t>
      </w:r>
    </w:p>
    <w:p w:rsidR="000753C9" w:rsidRPr="005309D7" w:rsidRDefault="000753C9" w:rsidP="000753C9">
      <w:pPr>
        <w:numPr>
          <w:ilvl w:val="12"/>
          <w:numId w:val="0"/>
        </w:numPr>
        <w:tabs>
          <w:tab w:val="left" w:pos="0"/>
        </w:tabs>
        <w:ind w:firstLine="720"/>
        <w:jc w:val="both"/>
        <w:rPr>
          <w:rFonts w:ascii="Times New Roman" w:hAnsi="Times New Roman"/>
          <w:szCs w:val="28"/>
        </w:rPr>
      </w:pPr>
      <w:r w:rsidRPr="005309D7">
        <w:rPr>
          <w:rFonts w:ascii="Times New Roman" w:hAnsi="Times New Roman"/>
          <w:szCs w:val="28"/>
        </w:rPr>
        <w:t>Дебет 9430</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 xml:space="preserve"> Кредит 6960</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Бекор килинган6 буюртмалар юзасидан харажатлар акс эттирилганда:</w:t>
      </w:r>
    </w:p>
    <w:p w:rsidR="000753C9" w:rsidRPr="005309D7" w:rsidRDefault="000753C9" w:rsidP="000753C9">
      <w:pPr>
        <w:numPr>
          <w:ilvl w:val="12"/>
          <w:numId w:val="0"/>
        </w:numPr>
        <w:tabs>
          <w:tab w:val="left" w:pos="0"/>
        </w:tabs>
        <w:ind w:firstLine="720"/>
        <w:jc w:val="both"/>
        <w:rPr>
          <w:rFonts w:ascii="Times New Roman" w:hAnsi="Times New Roman"/>
          <w:szCs w:val="28"/>
        </w:rPr>
      </w:pPr>
      <w:r w:rsidRPr="005309D7">
        <w:rPr>
          <w:rFonts w:ascii="Times New Roman" w:hAnsi="Times New Roman"/>
          <w:szCs w:val="28"/>
        </w:rPr>
        <w:t>Дебет 9430</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 xml:space="preserve"> Кредит 2010 </w:t>
      </w:r>
    </w:p>
    <w:p w:rsidR="000753C9" w:rsidRPr="005309D7" w:rsidRDefault="000753C9" w:rsidP="000753C9">
      <w:pPr>
        <w:numPr>
          <w:ilvl w:val="12"/>
          <w:numId w:val="0"/>
        </w:numPr>
        <w:tabs>
          <w:tab w:val="left" w:pos="0"/>
        </w:tabs>
        <w:ind w:firstLine="720"/>
        <w:jc w:val="both"/>
        <w:rPr>
          <w:rFonts w:ascii="Times New Roman" w:hAnsi="Times New Roman"/>
          <w:szCs w:val="28"/>
        </w:rPr>
      </w:pPr>
      <w:r w:rsidRPr="005309D7">
        <w:rPr>
          <w:rFonts w:ascii="Times New Roman" w:hAnsi="Times New Roman"/>
          <w:szCs w:val="28"/>
        </w:rPr>
        <w:lastRenderedPageBreak/>
        <w:t>Корхона ходимлари учун дам олиш уйлари ва даволаниш муассасаларига йулланмалар олинганда:</w:t>
      </w:r>
    </w:p>
    <w:p w:rsidR="000753C9" w:rsidRPr="005309D7" w:rsidRDefault="000753C9" w:rsidP="000753C9">
      <w:pPr>
        <w:numPr>
          <w:ilvl w:val="12"/>
          <w:numId w:val="0"/>
        </w:numPr>
        <w:tabs>
          <w:tab w:val="left" w:pos="0"/>
        </w:tabs>
        <w:ind w:firstLine="720"/>
        <w:jc w:val="both"/>
        <w:rPr>
          <w:rFonts w:ascii="Times New Roman" w:hAnsi="Times New Roman"/>
          <w:szCs w:val="28"/>
        </w:rPr>
      </w:pPr>
      <w:r w:rsidRPr="005309D7">
        <w:rPr>
          <w:rFonts w:ascii="Times New Roman" w:hAnsi="Times New Roman"/>
          <w:szCs w:val="28"/>
        </w:rPr>
        <w:t>Дебет 9430</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 xml:space="preserve"> Кредит 5110-5530</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Хисобот даврининг сунгида давр харажатларини якуний молиявий натижал хисобидан копланиши:</w:t>
      </w:r>
    </w:p>
    <w:p w:rsidR="000753C9" w:rsidRPr="005309D7" w:rsidRDefault="000753C9" w:rsidP="000753C9">
      <w:pPr>
        <w:numPr>
          <w:ilvl w:val="12"/>
          <w:numId w:val="0"/>
        </w:numPr>
        <w:tabs>
          <w:tab w:val="left" w:pos="0"/>
        </w:tabs>
        <w:ind w:firstLine="720"/>
        <w:jc w:val="both"/>
        <w:rPr>
          <w:rFonts w:ascii="Times New Roman" w:hAnsi="Times New Roman"/>
          <w:szCs w:val="28"/>
        </w:rPr>
      </w:pPr>
      <w:r w:rsidRPr="005309D7">
        <w:rPr>
          <w:rFonts w:ascii="Times New Roman" w:hAnsi="Times New Roman"/>
          <w:szCs w:val="28"/>
        </w:rPr>
        <w:t>Дебет 9910</w:t>
      </w:r>
    </w:p>
    <w:p w:rsidR="000753C9" w:rsidRPr="005309D7" w:rsidRDefault="000753C9" w:rsidP="000753C9">
      <w:pPr>
        <w:numPr>
          <w:ilvl w:val="12"/>
          <w:numId w:val="0"/>
        </w:numPr>
        <w:tabs>
          <w:tab w:val="left" w:pos="0"/>
        </w:tabs>
        <w:ind w:firstLine="567"/>
        <w:jc w:val="both"/>
        <w:rPr>
          <w:rFonts w:ascii="Times New Roman" w:hAnsi="Times New Roman"/>
          <w:szCs w:val="28"/>
        </w:rPr>
      </w:pPr>
      <w:r w:rsidRPr="005309D7">
        <w:rPr>
          <w:rFonts w:ascii="Times New Roman" w:hAnsi="Times New Roman"/>
          <w:szCs w:val="28"/>
        </w:rPr>
        <w:t xml:space="preserve"> Кредит 9410-9430</w:t>
      </w:r>
    </w:p>
    <w:p w:rsidR="000753C9" w:rsidRPr="005309D7" w:rsidRDefault="000753C9" w:rsidP="000753C9">
      <w:pPr>
        <w:numPr>
          <w:ilvl w:val="12"/>
          <w:numId w:val="0"/>
        </w:numPr>
        <w:tabs>
          <w:tab w:val="left" w:pos="0"/>
        </w:tabs>
        <w:ind w:firstLine="567"/>
        <w:rPr>
          <w:rFonts w:ascii="Times New Roman" w:hAnsi="Times New Roman"/>
          <w:szCs w:val="28"/>
        </w:rPr>
      </w:pPr>
      <w:r w:rsidRPr="005309D7">
        <w:rPr>
          <w:rFonts w:ascii="Times New Roman" w:hAnsi="Times New Roman"/>
          <w:szCs w:val="28"/>
        </w:rPr>
        <w:t xml:space="preserve">Сотиш билан боглик харажатларнинг хисоби эса, куйидаги чизмада келтирилган. </w:t>
      </w:r>
    </w:p>
    <w:p w:rsidR="000753C9" w:rsidRPr="005309D7" w:rsidRDefault="000753C9" w:rsidP="000753C9">
      <w:pPr>
        <w:numPr>
          <w:ilvl w:val="12"/>
          <w:numId w:val="0"/>
        </w:numPr>
        <w:tabs>
          <w:tab w:val="left" w:pos="0"/>
        </w:tabs>
        <w:ind w:firstLine="567"/>
        <w:rPr>
          <w:rFonts w:ascii="Times New Roman" w:hAnsi="Times New Roman"/>
          <w:b/>
          <w:bCs/>
          <w:szCs w:val="28"/>
        </w:rPr>
      </w:pPr>
      <w:r w:rsidRPr="005309D7">
        <w:rPr>
          <w:rFonts w:ascii="Times New Roman" w:hAnsi="Times New Roman"/>
          <w:b/>
          <w:bCs/>
          <w:szCs w:val="28"/>
        </w:rPr>
        <w:t>9410-"Сотиш билан боглик харажатлар”счётининг чизмаси</w:t>
      </w:r>
    </w:p>
    <w:tbl>
      <w:tblPr>
        <w:tblW w:w="0" w:type="auto"/>
        <w:tblInd w:w="108" w:type="dxa"/>
        <w:tblLayout w:type="fixed"/>
        <w:tblLook w:val="0000" w:firstRow="0" w:lastRow="0" w:firstColumn="0" w:lastColumn="0" w:noHBand="0" w:noVBand="0"/>
      </w:tblPr>
      <w:tblGrid>
        <w:gridCol w:w="1013"/>
        <w:gridCol w:w="67"/>
        <w:gridCol w:w="3600"/>
        <w:gridCol w:w="18"/>
        <w:gridCol w:w="3526"/>
        <w:gridCol w:w="236"/>
        <w:gridCol w:w="917"/>
      </w:tblGrid>
      <w:tr w:rsidR="000753C9" w:rsidRPr="005309D7" w:rsidTr="00047EA1">
        <w:tblPrEx>
          <w:tblCellMar>
            <w:top w:w="0" w:type="dxa"/>
            <w:bottom w:w="0" w:type="dxa"/>
          </w:tblCellMar>
        </w:tblPrEx>
        <w:tc>
          <w:tcPr>
            <w:tcW w:w="4698" w:type="dxa"/>
            <w:gridSpan w:val="4"/>
            <w:tcBorders>
              <w:top w:val="nil"/>
              <w:left w:val="nil"/>
              <w:bottom w:val="single" w:sz="6" w:space="0" w:color="auto"/>
              <w:right w:val="nil"/>
            </w:tcBorders>
          </w:tcPr>
          <w:p w:rsidR="000753C9" w:rsidRPr="005309D7" w:rsidRDefault="000753C9"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Счётларнинг кредитидан</w:t>
            </w:r>
          </w:p>
          <w:p w:rsidR="000753C9" w:rsidRPr="005309D7" w:rsidRDefault="000753C9"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Дебет</w:t>
            </w:r>
          </w:p>
        </w:tc>
        <w:tc>
          <w:tcPr>
            <w:tcW w:w="4679" w:type="dxa"/>
            <w:gridSpan w:val="3"/>
            <w:tcBorders>
              <w:top w:val="nil"/>
              <w:left w:val="nil"/>
              <w:bottom w:val="single" w:sz="6" w:space="0" w:color="auto"/>
              <w:right w:val="nil"/>
            </w:tcBorders>
          </w:tcPr>
          <w:p w:rsidR="000753C9" w:rsidRPr="005309D7" w:rsidRDefault="000753C9" w:rsidP="00047EA1">
            <w:pPr>
              <w:numPr>
                <w:ilvl w:val="12"/>
                <w:numId w:val="0"/>
              </w:numPr>
              <w:tabs>
                <w:tab w:val="left" w:pos="0"/>
              </w:tabs>
              <w:jc w:val="right"/>
              <w:rPr>
                <w:rFonts w:ascii="Times New Roman" w:hAnsi="Times New Roman"/>
                <w:szCs w:val="28"/>
              </w:rPr>
            </w:pPr>
            <w:r w:rsidRPr="005309D7">
              <w:rPr>
                <w:rFonts w:ascii="Times New Roman" w:hAnsi="Times New Roman"/>
                <w:szCs w:val="28"/>
              </w:rPr>
              <w:t>Счётларнинг дебетига</w:t>
            </w:r>
          </w:p>
          <w:p w:rsidR="000753C9" w:rsidRPr="005309D7" w:rsidRDefault="000753C9" w:rsidP="00047EA1">
            <w:pPr>
              <w:numPr>
                <w:ilvl w:val="12"/>
                <w:numId w:val="0"/>
              </w:numPr>
              <w:tabs>
                <w:tab w:val="left" w:pos="0"/>
              </w:tabs>
              <w:jc w:val="right"/>
              <w:rPr>
                <w:rFonts w:ascii="Times New Roman" w:hAnsi="Times New Roman"/>
                <w:szCs w:val="28"/>
              </w:rPr>
            </w:pPr>
            <w:r w:rsidRPr="005309D7">
              <w:rPr>
                <w:rFonts w:ascii="Times New Roman" w:hAnsi="Times New Roman"/>
                <w:szCs w:val="28"/>
              </w:rPr>
              <w:t>Кредит</w:t>
            </w:r>
          </w:p>
        </w:tc>
      </w:tr>
      <w:tr w:rsidR="000753C9" w:rsidRPr="005309D7" w:rsidTr="00047EA1">
        <w:tblPrEx>
          <w:tblCellMar>
            <w:top w:w="0" w:type="dxa"/>
            <w:bottom w:w="0" w:type="dxa"/>
          </w:tblCellMar>
        </w:tblPrEx>
        <w:tc>
          <w:tcPr>
            <w:tcW w:w="1013" w:type="dxa"/>
            <w:tcBorders>
              <w:top w:val="nil"/>
              <w:left w:val="nil"/>
              <w:bottom w:val="nil"/>
              <w:right w:val="nil"/>
            </w:tcBorders>
          </w:tcPr>
          <w:p w:rsidR="000753C9" w:rsidRPr="005309D7" w:rsidRDefault="000753C9"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6710, 6520-</w:t>
            </w:r>
          </w:p>
        </w:tc>
        <w:tc>
          <w:tcPr>
            <w:tcW w:w="3685" w:type="dxa"/>
            <w:gridSpan w:val="3"/>
            <w:tcBorders>
              <w:top w:val="nil"/>
              <w:left w:val="nil"/>
              <w:bottom w:val="nil"/>
              <w:right w:val="single" w:sz="6" w:space="0" w:color="auto"/>
            </w:tcBorders>
          </w:tcPr>
          <w:p w:rsidR="000753C9" w:rsidRPr="005309D7" w:rsidRDefault="000753C9"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Тайёр махсулотлар ва товарларни юклаш, тушириш сарфларининг амалга оширилиши</w:t>
            </w:r>
          </w:p>
        </w:tc>
        <w:tc>
          <w:tcPr>
            <w:tcW w:w="3762" w:type="dxa"/>
            <w:gridSpan w:val="2"/>
            <w:tcBorders>
              <w:top w:val="nil"/>
              <w:left w:val="nil"/>
              <w:bottom w:val="nil"/>
              <w:right w:val="nil"/>
            </w:tcBorders>
          </w:tcPr>
          <w:p w:rsidR="000753C9" w:rsidRPr="005309D7" w:rsidRDefault="000753C9"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Тайёр махсулотлар ва товарларни сотиш билан боглик сарфларнинг якуний молиявий натижаларга утказилиши</w:t>
            </w:r>
          </w:p>
        </w:tc>
        <w:tc>
          <w:tcPr>
            <w:tcW w:w="917" w:type="dxa"/>
            <w:tcBorders>
              <w:top w:val="nil"/>
              <w:left w:val="nil"/>
              <w:bottom w:val="nil"/>
              <w:right w:val="nil"/>
            </w:tcBorders>
          </w:tcPr>
          <w:p w:rsidR="000753C9" w:rsidRPr="005309D7" w:rsidRDefault="000753C9"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-9910</w:t>
            </w:r>
          </w:p>
        </w:tc>
      </w:tr>
      <w:tr w:rsidR="000753C9" w:rsidRPr="005309D7" w:rsidTr="00047EA1">
        <w:tblPrEx>
          <w:tblCellMar>
            <w:top w:w="0" w:type="dxa"/>
            <w:bottom w:w="0" w:type="dxa"/>
          </w:tblCellMar>
        </w:tblPrEx>
        <w:trPr>
          <w:gridAfter w:val="1"/>
          <w:wAfter w:w="917" w:type="dxa"/>
        </w:trPr>
        <w:tc>
          <w:tcPr>
            <w:tcW w:w="1080" w:type="dxa"/>
            <w:gridSpan w:val="2"/>
            <w:tcBorders>
              <w:top w:val="nil"/>
              <w:left w:val="nil"/>
              <w:bottom w:val="nil"/>
              <w:right w:val="nil"/>
            </w:tcBorders>
          </w:tcPr>
          <w:p w:rsidR="000753C9" w:rsidRPr="005309D7" w:rsidRDefault="000753C9"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2310-</w:t>
            </w:r>
          </w:p>
        </w:tc>
        <w:tc>
          <w:tcPr>
            <w:tcW w:w="3600" w:type="dxa"/>
            <w:tcBorders>
              <w:top w:val="nil"/>
              <w:left w:val="nil"/>
              <w:bottom w:val="nil"/>
              <w:right w:val="single" w:sz="6" w:space="0" w:color="auto"/>
            </w:tcBorders>
          </w:tcPr>
          <w:p w:rsidR="000753C9" w:rsidRPr="005309D7" w:rsidRDefault="000753C9"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Тайёр махсулотлар ва товарларни омборда саклаш сарфлари</w:t>
            </w:r>
          </w:p>
        </w:tc>
        <w:tc>
          <w:tcPr>
            <w:tcW w:w="3544" w:type="dxa"/>
            <w:gridSpan w:val="2"/>
            <w:tcBorders>
              <w:top w:val="nil"/>
              <w:left w:val="nil"/>
              <w:bottom w:val="nil"/>
              <w:right w:val="nil"/>
            </w:tcBorders>
          </w:tcPr>
          <w:p w:rsidR="000753C9" w:rsidRPr="005309D7" w:rsidRDefault="000753C9" w:rsidP="00047EA1">
            <w:pPr>
              <w:numPr>
                <w:ilvl w:val="12"/>
                <w:numId w:val="0"/>
              </w:numPr>
              <w:tabs>
                <w:tab w:val="left" w:pos="0"/>
              </w:tabs>
              <w:jc w:val="both"/>
              <w:rPr>
                <w:rFonts w:ascii="Times New Roman" w:hAnsi="Times New Roman"/>
                <w:szCs w:val="28"/>
              </w:rPr>
            </w:pPr>
          </w:p>
        </w:tc>
        <w:tc>
          <w:tcPr>
            <w:tcW w:w="236" w:type="dxa"/>
            <w:tcBorders>
              <w:top w:val="nil"/>
              <w:left w:val="nil"/>
              <w:bottom w:val="nil"/>
              <w:right w:val="nil"/>
            </w:tcBorders>
          </w:tcPr>
          <w:p w:rsidR="000753C9" w:rsidRPr="005309D7" w:rsidRDefault="000753C9" w:rsidP="00047EA1">
            <w:pPr>
              <w:numPr>
                <w:ilvl w:val="12"/>
                <w:numId w:val="0"/>
              </w:numPr>
              <w:tabs>
                <w:tab w:val="left" w:pos="0"/>
              </w:tabs>
              <w:jc w:val="both"/>
              <w:rPr>
                <w:rFonts w:ascii="Times New Roman" w:hAnsi="Times New Roman"/>
                <w:szCs w:val="28"/>
              </w:rPr>
            </w:pPr>
          </w:p>
        </w:tc>
      </w:tr>
      <w:tr w:rsidR="000753C9" w:rsidRPr="005309D7" w:rsidTr="00047EA1">
        <w:tblPrEx>
          <w:tblCellMar>
            <w:top w:w="0" w:type="dxa"/>
            <w:bottom w:w="0" w:type="dxa"/>
          </w:tblCellMar>
        </w:tblPrEx>
        <w:trPr>
          <w:gridAfter w:val="1"/>
          <w:wAfter w:w="917" w:type="dxa"/>
        </w:trPr>
        <w:tc>
          <w:tcPr>
            <w:tcW w:w="1080" w:type="dxa"/>
            <w:gridSpan w:val="2"/>
            <w:tcBorders>
              <w:top w:val="nil"/>
              <w:left w:val="nil"/>
              <w:bottom w:val="nil"/>
              <w:right w:val="nil"/>
            </w:tcBorders>
          </w:tcPr>
          <w:p w:rsidR="000753C9" w:rsidRPr="005309D7" w:rsidRDefault="000753C9"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5010, 5110-</w:t>
            </w:r>
          </w:p>
        </w:tc>
        <w:tc>
          <w:tcPr>
            <w:tcW w:w="3600" w:type="dxa"/>
            <w:tcBorders>
              <w:top w:val="nil"/>
              <w:left w:val="nil"/>
              <w:bottom w:val="nil"/>
              <w:right w:val="single" w:sz="6" w:space="0" w:color="auto"/>
            </w:tcBorders>
          </w:tcPr>
          <w:p w:rsidR="000753C9" w:rsidRPr="005309D7" w:rsidRDefault="000753C9"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Тайёр махсулотлар ва товарларни ташвикот килиш учун сарфларнинг амалга оширилиши</w:t>
            </w:r>
          </w:p>
        </w:tc>
        <w:tc>
          <w:tcPr>
            <w:tcW w:w="3544" w:type="dxa"/>
            <w:gridSpan w:val="2"/>
            <w:tcBorders>
              <w:top w:val="nil"/>
              <w:left w:val="nil"/>
              <w:bottom w:val="nil"/>
              <w:right w:val="nil"/>
            </w:tcBorders>
          </w:tcPr>
          <w:p w:rsidR="000753C9" w:rsidRPr="005309D7" w:rsidRDefault="000753C9" w:rsidP="00047EA1">
            <w:pPr>
              <w:numPr>
                <w:ilvl w:val="12"/>
                <w:numId w:val="0"/>
              </w:numPr>
              <w:tabs>
                <w:tab w:val="left" w:pos="0"/>
              </w:tabs>
              <w:jc w:val="both"/>
              <w:rPr>
                <w:rFonts w:ascii="Times New Roman" w:hAnsi="Times New Roman"/>
                <w:szCs w:val="28"/>
              </w:rPr>
            </w:pPr>
          </w:p>
        </w:tc>
        <w:tc>
          <w:tcPr>
            <w:tcW w:w="236" w:type="dxa"/>
            <w:tcBorders>
              <w:top w:val="nil"/>
              <w:left w:val="nil"/>
              <w:bottom w:val="nil"/>
              <w:right w:val="nil"/>
            </w:tcBorders>
          </w:tcPr>
          <w:p w:rsidR="000753C9" w:rsidRPr="005309D7" w:rsidRDefault="000753C9" w:rsidP="00047EA1">
            <w:pPr>
              <w:numPr>
                <w:ilvl w:val="12"/>
                <w:numId w:val="0"/>
              </w:numPr>
              <w:tabs>
                <w:tab w:val="left" w:pos="0"/>
              </w:tabs>
              <w:jc w:val="both"/>
              <w:rPr>
                <w:rFonts w:ascii="Times New Roman" w:hAnsi="Times New Roman"/>
                <w:szCs w:val="28"/>
              </w:rPr>
            </w:pPr>
          </w:p>
        </w:tc>
      </w:tr>
      <w:tr w:rsidR="000753C9" w:rsidRPr="005309D7" w:rsidTr="00047EA1">
        <w:tblPrEx>
          <w:tblCellMar>
            <w:top w:w="0" w:type="dxa"/>
            <w:bottom w:w="0" w:type="dxa"/>
          </w:tblCellMar>
        </w:tblPrEx>
        <w:trPr>
          <w:gridAfter w:val="1"/>
          <w:wAfter w:w="917" w:type="dxa"/>
        </w:trPr>
        <w:tc>
          <w:tcPr>
            <w:tcW w:w="1080" w:type="dxa"/>
            <w:gridSpan w:val="2"/>
            <w:tcBorders>
              <w:top w:val="nil"/>
              <w:left w:val="nil"/>
              <w:bottom w:val="nil"/>
              <w:right w:val="nil"/>
            </w:tcBorders>
          </w:tcPr>
          <w:p w:rsidR="000753C9" w:rsidRPr="005309D7" w:rsidRDefault="000753C9"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1000, 6710, 6520-</w:t>
            </w:r>
          </w:p>
        </w:tc>
        <w:tc>
          <w:tcPr>
            <w:tcW w:w="3600" w:type="dxa"/>
            <w:tcBorders>
              <w:top w:val="nil"/>
              <w:left w:val="nil"/>
              <w:bottom w:val="nil"/>
              <w:right w:val="single" w:sz="6" w:space="0" w:color="auto"/>
            </w:tcBorders>
          </w:tcPr>
          <w:p w:rsidR="000753C9" w:rsidRPr="005309D7" w:rsidRDefault="000753C9"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Ураш (кадоклаш), навларга ажратиш ва идиш сарфлари</w:t>
            </w:r>
          </w:p>
        </w:tc>
        <w:tc>
          <w:tcPr>
            <w:tcW w:w="3544" w:type="dxa"/>
            <w:gridSpan w:val="2"/>
            <w:tcBorders>
              <w:top w:val="nil"/>
              <w:left w:val="nil"/>
              <w:bottom w:val="nil"/>
              <w:right w:val="nil"/>
            </w:tcBorders>
          </w:tcPr>
          <w:p w:rsidR="000753C9" w:rsidRPr="005309D7" w:rsidRDefault="000753C9" w:rsidP="00047EA1">
            <w:pPr>
              <w:numPr>
                <w:ilvl w:val="12"/>
                <w:numId w:val="0"/>
              </w:numPr>
              <w:tabs>
                <w:tab w:val="left" w:pos="0"/>
              </w:tabs>
              <w:jc w:val="both"/>
              <w:rPr>
                <w:rFonts w:ascii="Times New Roman" w:hAnsi="Times New Roman"/>
                <w:szCs w:val="28"/>
              </w:rPr>
            </w:pPr>
          </w:p>
        </w:tc>
        <w:tc>
          <w:tcPr>
            <w:tcW w:w="236" w:type="dxa"/>
            <w:tcBorders>
              <w:top w:val="nil"/>
              <w:left w:val="nil"/>
              <w:bottom w:val="nil"/>
              <w:right w:val="nil"/>
            </w:tcBorders>
          </w:tcPr>
          <w:p w:rsidR="000753C9" w:rsidRPr="005309D7" w:rsidRDefault="000753C9" w:rsidP="00047EA1">
            <w:pPr>
              <w:numPr>
                <w:ilvl w:val="12"/>
                <w:numId w:val="0"/>
              </w:numPr>
              <w:tabs>
                <w:tab w:val="left" w:pos="0"/>
              </w:tabs>
              <w:jc w:val="both"/>
              <w:rPr>
                <w:rFonts w:ascii="Times New Roman" w:hAnsi="Times New Roman"/>
                <w:szCs w:val="28"/>
              </w:rPr>
            </w:pPr>
          </w:p>
        </w:tc>
      </w:tr>
      <w:tr w:rsidR="000753C9" w:rsidRPr="005309D7" w:rsidTr="00047EA1">
        <w:tblPrEx>
          <w:tblCellMar>
            <w:top w:w="0" w:type="dxa"/>
            <w:bottom w:w="0" w:type="dxa"/>
          </w:tblCellMar>
        </w:tblPrEx>
        <w:trPr>
          <w:gridAfter w:val="1"/>
          <w:wAfter w:w="917" w:type="dxa"/>
        </w:trPr>
        <w:tc>
          <w:tcPr>
            <w:tcW w:w="1080" w:type="dxa"/>
            <w:gridSpan w:val="2"/>
            <w:tcBorders>
              <w:top w:val="nil"/>
              <w:left w:val="nil"/>
              <w:bottom w:val="nil"/>
              <w:right w:val="nil"/>
            </w:tcBorders>
          </w:tcPr>
          <w:p w:rsidR="000753C9" w:rsidRPr="005309D7" w:rsidRDefault="000753C9"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6710, 6520-</w:t>
            </w:r>
          </w:p>
        </w:tc>
        <w:tc>
          <w:tcPr>
            <w:tcW w:w="3600" w:type="dxa"/>
            <w:tcBorders>
              <w:top w:val="nil"/>
              <w:left w:val="nil"/>
              <w:bottom w:val="nil"/>
              <w:right w:val="single" w:sz="6" w:space="0" w:color="auto"/>
            </w:tcBorders>
          </w:tcPr>
          <w:p w:rsidR="000753C9" w:rsidRPr="005309D7" w:rsidRDefault="000753C9"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Сотувчилар, сотув билан боглик ходимларга мехнат хаки ва ажратмаларнинг хисобланиши</w:t>
            </w:r>
          </w:p>
        </w:tc>
        <w:tc>
          <w:tcPr>
            <w:tcW w:w="3544" w:type="dxa"/>
            <w:gridSpan w:val="2"/>
            <w:tcBorders>
              <w:top w:val="nil"/>
              <w:left w:val="nil"/>
              <w:bottom w:val="nil"/>
              <w:right w:val="nil"/>
            </w:tcBorders>
          </w:tcPr>
          <w:p w:rsidR="000753C9" w:rsidRPr="005309D7" w:rsidRDefault="000753C9" w:rsidP="00047EA1">
            <w:pPr>
              <w:numPr>
                <w:ilvl w:val="12"/>
                <w:numId w:val="0"/>
              </w:numPr>
              <w:tabs>
                <w:tab w:val="left" w:pos="0"/>
              </w:tabs>
              <w:jc w:val="both"/>
              <w:rPr>
                <w:rFonts w:ascii="Times New Roman" w:hAnsi="Times New Roman"/>
                <w:szCs w:val="28"/>
              </w:rPr>
            </w:pPr>
          </w:p>
        </w:tc>
        <w:tc>
          <w:tcPr>
            <w:tcW w:w="236" w:type="dxa"/>
            <w:tcBorders>
              <w:top w:val="nil"/>
              <w:left w:val="nil"/>
              <w:bottom w:val="nil"/>
              <w:right w:val="nil"/>
            </w:tcBorders>
          </w:tcPr>
          <w:p w:rsidR="000753C9" w:rsidRPr="005309D7" w:rsidRDefault="000753C9" w:rsidP="00047EA1">
            <w:pPr>
              <w:numPr>
                <w:ilvl w:val="12"/>
                <w:numId w:val="0"/>
              </w:numPr>
              <w:tabs>
                <w:tab w:val="left" w:pos="0"/>
              </w:tabs>
              <w:jc w:val="both"/>
              <w:rPr>
                <w:rFonts w:ascii="Times New Roman" w:hAnsi="Times New Roman"/>
                <w:szCs w:val="28"/>
              </w:rPr>
            </w:pPr>
          </w:p>
        </w:tc>
      </w:tr>
      <w:tr w:rsidR="000753C9" w:rsidRPr="005309D7" w:rsidTr="00047EA1">
        <w:tblPrEx>
          <w:tblCellMar>
            <w:top w:w="0" w:type="dxa"/>
            <w:bottom w:w="0" w:type="dxa"/>
          </w:tblCellMar>
        </w:tblPrEx>
        <w:tc>
          <w:tcPr>
            <w:tcW w:w="1013" w:type="dxa"/>
            <w:tcBorders>
              <w:top w:val="nil"/>
              <w:left w:val="nil"/>
              <w:bottom w:val="nil"/>
              <w:right w:val="nil"/>
            </w:tcBorders>
          </w:tcPr>
          <w:p w:rsidR="000753C9" w:rsidRPr="005309D7" w:rsidRDefault="000753C9"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5010, 5110, 5210-</w:t>
            </w:r>
          </w:p>
        </w:tc>
        <w:tc>
          <w:tcPr>
            <w:tcW w:w="3685" w:type="dxa"/>
            <w:gridSpan w:val="3"/>
            <w:tcBorders>
              <w:top w:val="nil"/>
              <w:left w:val="nil"/>
              <w:bottom w:val="nil"/>
              <w:right w:val="single" w:sz="6" w:space="0" w:color="auto"/>
            </w:tcBorders>
          </w:tcPr>
          <w:p w:rsidR="000753C9" w:rsidRPr="005309D7" w:rsidRDefault="000753C9" w:rsidP="00047EA1">
            <w:pPr>
              <w:numPr>
                <w:ilvl w:val="12"/>
                <w:numId w:val="0"/>
              </w:numPr>
              <w:tabs>
                <w:tab w:val="left" w:pos="0"/>
              </w:tabs>
              <w:jc w:val="both"/>
              <w:rPr>
                <w:rFonts w:ascii="Times New Roman" w:hAnsi="Times New Roman"/>
                <w:szCs w:val="28"/>
              </w:rPr>
            </w:pPr>
            <w:r w:rsidRPr="005309D7">
              <w:rPr>
                <w:rFonts w:ascii="Times New Roman" w:hAnsi="Times New Roman"/>
                <w:szCs w:val="28"/>
              </w:rPr>
              <w:t>Бошка савдо сарфларининг амалга оширилиши</w:t>
            </w:r>
          </w:p>
        </w:tc>
        <w:tc>
          <w:tcPr>
            <w:tcW w:w="3762" w:type="dxa"/>
            <w:gridSpan w:val="2"/>
            <w:tcBorders>
              <w:top w:val="nil"/>
              <w:left w:val="nil"/>
              <w:bottom w:val="nil"/>
              <w:right w:val="nil"/>
            </w:tcBorders>
          </w:tcPr>
          <w:p w:rsidR="000753C9" w:rsidRPr="005309D7" w:rsidRDefault="000753C9" w:rsidP="00047EA1">
            <w:pPr>
              <w:numPr>
                <w:ilvl w:val="12"/>
                <w:numId w:val="0"/>
              </w:numPr>
              <w:tabs>
                <w:tab w:val="left" w:pos="0"/>
              </w:tabs>
              <w:jc w:val="both"/>
              <w:rPr>
                <w:rFonts w:ascii="Times New Roman" w:hAnsi="Times New Roman"/>
                <w:szCs w:val="28"/>
              </w:rPr>
            </w:pPr>
          </w:p>
        </w:tc>
        <w:tc>
          <w:tcPr>
            <w:tcW w:w="917" w:type="dxa"/>
            <w:tcBorders>
              <w:top w:val="nil"/>
              <w:left w:val="nil"/>
              <w:bottom w:val="nil"/>
              <w:right w:val="nil"/>
            </w:tcBorders>
          </w:tcPr>
          <w:p w:rsidR="000753C9" w:rsidRPr="005309D7" w:rsidRDefault="000753C9" w:rsidP="00047EA1">
            <w:pPr>
              <w:numPr>
                <w:ilvl w:val="12"/>
                <w:numId w:val="0"/>
              </w:numPr>
              <w:tabs>
                <w:tab w:val="left" w:pos="0"/>
              </w:tabs>
              <w:jc w:val="both"/>
              <w:rPr>
                <w:rFonts w:ascii="Times New Roman" w:hAnsi="Times New Roman"/>
                <w:szCs w:val="28"/>
              </w:rPr>
            </w:pPr>
          </w:p>
        </w:tc>
      </w:tr>
    </w:tbl>
    <w:p w:rsidR="000753C9" w:rsidRPr="005309D7" w:rsidRDefault="000753C9" w:rsidP="000753C9">
      <w:pPr>
        <w:pStyle w:val="1"/>
        <w:ind w:left="720"/>
        <w:jc w:val="both"/>
        <w:rPr>
          <w:rFonts w:ascii="Times New Roman" w:hAnsi="Times New Roman" w:cs="Times New Roman"/>
          <w:bCs w:val="0"/>
          <w:szCs w:val="28"/>
        </w:rPr>
      </w:pPr>
      <w:r w:rsidRPr="005309D7">
        <w:rPr>
          <w:rFonts w:ascii="Times New Roman" w:hAnsi="Times New Roman" w:cs="Times New Roman"/>
          <w:bCs w:val="0"/>
          <w:szCs w:val="28"/>
        </w:rPr>
        <w:t>Хулоса</w:t>
      </w:r>
    </w:p>
    <w:p w:rsidR="000753C9" w:rsidRPr="005309D7" w:rsidRDefault="000753C9" w:rsidP="000753C9">
      <w:pPr>
        <w:ind w:firstLine="720"/>
        <w:jc w:val="both"/>
        <w:rPr>
          <w:rFonts w:ascii="Times New Roman" w:hAnsi="Times New Roman"/>
          <w:szCs w:val="28"/>
        </w:rPr>
      </w:pPr>
      <w:r w:rsidRPr="005309D7">
        <w:rPr>
          <w:rFonts w:ascii="Times New Roman" w:hAnsi="Times New Roman"/>
          <w:szCs w:val="28"/>
        </w:rPr>
        <w:t xml:space="preserve">Давр харажатларига бошкарув, тижорат харажатлари, бошка умумхужалик ахамиятидаги харажатлар хамда илмий-тадкикот ва тажриба-конструкторлик ишлари харажатлари киради. Давр харажатлари ишлаб </w:t>
      </w:r>
      <w:r w:rsidRPr="005309D7">
        <w:rPr>
          <w:rFonts w:ascii="Times New Roman" w:hAnsi="Times New Roman"/>
          <w:szCs w:val="28"/>
        </w:rPr>
        <w:lastRenderedPageBreak/>
        <w:t>чикариш жараёни билан бевосита боглик булмаганлиги, бирок корхонанинг асосий фаолияти булган махсулот сотиш билан боглик булганлиги учун, бошкача килиб айтганда жараён харажатлари хамда умумий ва маъмурий харажатлар деб хам аталади. Бу харажатлар ишлаб чикариладиган ва сотиладиган махсулот хажмига эмас, балки хужалик фаолиятининг давомийлигига боглик булади.</w:t>
      </w:r>
    </w:p>
    <w:p w:rsidR="000753C9" w:rsidRPr="005309D7" w:rsidRDefault="000753C9" w:rsidP="000753C9">
      <w:pPr>
        <w:ind w:firstLine="720"/>
        <w:rPr>
          <w:rFonts w:ascii="Times New Roman" w:hAnsi="Times New Roman"/>
          <w:szCs w:val="28"/>
        </w:rPr>
      </w:pPr>
      <w:r w:rsidRPr="005309D7">
        <w:rPr>
          <w:rFonts w:ascii="Times New Roman" w:hAnsi="Times New Roman"/>
          <w:szCs w:val="28"/>
        </w:rPr>
        <w:t>Давр харажатлари элементига куйидаги моддалар киради:</w:t>
      </w:r>
    </w:p>
    <w:p w:rsidR="000753C9" w:rsidRPr="005309D7" w:rsidRDefault="000753C9" w:rsidP="000753C9">
      <w:pPr>
        <w:numPr>
          <w:ilvl w:val="0"/>
          <w:numId w:val="3"/>
        </w:numPr>
        <w:tabs>
          <w:tab w:val="clear" w:pos="1440"/>
          <w:tab w:val="num" w:pos="360"/>
        </w:tabs>
        <w:autoSpaceDE w:val="0"/>
        <w:autoSpaceDN w:val="0"/>
        <w:adjustRightInd w:val="0"/>
        <w:ind w:left="360"/>
        <w:rPr>
          <w:rFonts w:ascii="Times New Roman" w:hAnsi="Times New Roman"/>
          <w:szCs w:val="28"/>
        </w:rPr>
      </w:pPr>
      <w:r w:rsidRPr="005309D7">
        <w:rPr>
          <w:rFonts w:ascii="Times New Roman" w:hAnsi="Times New Roman"/>
          <w:szCs w:val="28"/>
        </w:rPr>
        <w:t>бошкарув харажатлари;</w:t>
      </w:r>
    </w:p>
    <w:p w:rsidR="000753C9" w:rsidRPr="005309D7" w:rsidRDefault="000753C9" w:rsidP="000753C9">
      <w:pPr>
        <w:numPr>
          <w:ilvl w:val="0"/>
          <w:numId w:val="3"/>
        </w:numPr>
        <w:tabs>
          <w:tab w:val="clear" w:pos="1440"/>
          <w:tab w:val="num" w:pos="360"/>
        </w:tabs>
        <w:autoSpaceDE w:val="0"/>
        <w:autoSpaceDN w:val="0"/>
        <w:adjustRightInd w:val="0"/>
        <w:ind w:left="360"/>
        <w:rPr>
          <w:rFonts w:ascii="Times New Roman" w:hAnsi="Times New Roman"/>
          <w:szCs w:val="28"/>
        </w:rPr>
      </w:pPr>
      <w:r w:rsidRPr="005309D7">
        <w:rPr>
          <w:rFonts w:ascii="Times New Roman" w:hAnsi="Times New Roman"/>
          <w:szCs w:val="28"/>
        </w:rPr>
        <w:t>сотиш харажатлари;</w:t>
      </w:r>
    </w:p>
    <w:p w:rsidR="000753C9" w:rsidRPr="005309D7" w:rsidRDefault="000753C9" w:rsidP="000753C9">
      <w:pPr>
        <w:numPr>
          <w:ilvl w:val="0"/>
          <w:numId w:val="3"/>
        </w:numPr>
        <w:tabs>
          <w:tab w:val="clear" w:pos="1440"/>
          <w:tab w:val="num" w:pos="360"/>
        </w:tabs>
        <w:autoSpaceDE w:val="0"/>
        <w:autoSpaceDN w:val="0"/>
        <w:adjustRightInd w:val="0"/>
        <w:ind w:left="0" w:firstLine="0"/>
        <w:rPr>
          <w:rFonts w:ascii="Times New Roman" w:hAnsi="Times New Roman"/>
          <w:szCs w:val="28"/>
        </w:rPr>
      </w:pPr>
      <w:r w:rsidRPr="005309D7">
        <w:rPr>
          <w:rFonts w:ascii="Times New Roman" w:hAnsi="Times New Roman"/>
          <w:szCs w:val="28"/>
        </w:rPr>
        <w:t>бошка жараён харажатлари хамда илмий-тадкикот ва тажриба-конструкторлик ишлари харажатлари, ишлаб чикаришни ва бошкарув тизимини ривожлантириш харажатлари.</w:t>
      </w:r>
    </w:p>
    <w:p w:rsidR="000753C9" w:rsidRPr="005309D7" w:rsidRDefault="000753C9" w:rsidP="000753C9">
      <w:pPr>
        <w:numPr>
          <w:ilvl w:val="12"/>
          <w:numId w:val="0"/>
        </w:numPr>
        <w:tabs>
          <w:tab w:val="left" w:pos="0"/>
        </w:tabs>
        <w:jc w:val="both"/>
        <w:rPr>
          <w:rFonts w:ascii="Times New Roman" w:hAnsi="Times New Roman"/>
          <w:b/>
          <w:bCs/>
          <w:szCs w:val="28"/>
        </w:rPr>
      </w:pPr>
      <w:r w:rsidRPr="005309D7">
        <w:rPr>
          <w:rFonts w:ascii="Times New Roman" w:hAnsi="Times New Roman"/>
          <w:szCs w:val="28"/>
        </w:rPr>
        <w:t xml:space="preserve">Давр харажатларининг хисобини юритиш учун 9400 счетидан фойдаланилади. </w:t>
      </w:r>
    </w:p>
    <w:p w:rsidR="000753C9" w:rsidRPr="005309D7" w:rsidRDefault="000753C9" w:rsidP="000753C9">
      <w:pPr>
        <w:numPr>
          <w:ilvl w:val="12"/>
          <w:numId w:val="0"/>
        </w:numPr>
        <w:tabs>
          <w:tab w:val="left" w:pos="0"/>
        </w:tabs>
        <w:jc w:val="both"/>
        <w:rPr>
          <w:rFonts w:ascii="Times New Roman" w:hAnsi="Times New Roman"/>
          <w:szCs w:val="28"/>
        </w:rPr>
      </w:pPr>
      <w:r w:rsidRPr="005309D7">
        <w:rPr>
          <w:rFonts w:ascii="Times New Roman" w:hAnsi="Times New Roman"/>
          <w:szCs w:val="28"/>
        </w:rPr>
        <w:t>9410-"Сотиш билан боглик харажатлар”</w:t>
      </w:r>
    </w:p>
    <w:p w:rsidR="000753C9" w:rsidRPr="005309D7" w:rsidRDefault="000753C9" w:rsidP="000753C9">
      <w:pPr>
        <w:numPr>
          <w:ilvl w:val="12"/>
          <w:numId w:val="0"/>
        </w:numPr>
        <w:tabs>
          <w:tab w:val="left" w:pos="0"/>
        </w:tabs>
        <w:jc w:val="both"/>
        <w:rPr>
          <w:rFonts w:ascii="Times New Roman" w:hAnsi="Times New Roman"/>
          <w:szCs w:val="28"/>
        </w:rPr>
      </w:pPr>
      <w:r w:rsidRPr="005309D7">
        <w:rPr>
          <w:rFonts w:ascii="Times New Roman" w:hAnsi="Times New Roman"/>
          <w:szCs w:val="28"/>
        </w:rPr>
        <w:t xml:space="preserve">9420- </w:t>
      </w:r>
      <w:r w:rsidRPr="005309D7">
        <w:rPr>
          <w:rFonts w:ascii="Times New Roman" w:hAnsi="Times New Roman"/>
          <w:szCs w:val="28"/>
        </w:rPr>
        <w:tab/>
        <w:t>«Маъмурий харажатлар»</w:t>
      </w:r>
    </w:p>
    <w:p w:rsidR="000753C9" w:rsidRPr="005309D7" w:rsidRDefault="000753C9" w:rsidP="000753C9">
      <w:pPr>
        <w:numPr>
          <w:ilvl w:val="12"/>
          <w:numId w:val="0"/>
        </w:numPr>
        <w:tabs>
          <w:tab w:val="left" w:pos="0"/>
        </w:tabs>
        <w:jc w:val="both"/>
        <w:rPr>
          <w:rFonts w:ascii="Times New Roman" w:hAnsi="Times New Roman"/>
          <w:szCs w:val="28"/>
        </w:rPr>
      </w:pPr>
      <w:r w:rsidRPr="005309D7">
        <w:rPr>
          <w:rFonts w:ascii="Times New Roman" w:hAnsi="Times New Roman"/>
          <w:szCs w:val="28"/>
        </w:rPr>
        <w:t>9430-«Бошка операцион харажатлар»</w:t>
      </w:r>
    </w:p>
    <w:p w:rsidR="000753C9" w:rsidRPr="005309D7" w:rsidRDefault="000753C9" w:rsidP="000753C9">
      <w:pPr>
        <w:rPr>
          <w:rFonts w:ascii="Times New Roman" w:hAnsi="Times New Roman"/>
          <w:b/>
          <w:bCs/>
          <w:szCs w:val="28"/>
        </w:rPr>
      </w:pPr>
      <w:r w:rsidRPr="005309D7">
        <w:rPr>
          <w:rFonts w:ascii="Times New Roman" w:hAnsi="Times New Roman"/>
          <w:b/>
          <w:bCs/>
          <w:szCs w:val="28"/>
        </w:rPr>
        <w:t>Таянч иборалари</w:t>
      </w:r>
    </w:p>
    <w:p w:rsidR="000753C9" w:rsidRPr="005309D7" w:rsidRDefault="000753C9" w:rsidP="000753C9">
      <w:pPr>
        <w:jc w:val="both"/>
        <w:rPr>
          <w:rFonts w:ascii="Times New Roman" w:hAnsi="Times New Roman"/>
          <w:szCs w:val="28"/>
        </w:rPr>
      </w:pPr>
      <w:r w:rsidRPr="005309D7">
        <w:rPr>
          <w:rFonts w:ascii="Times New Roman" w:hAnsi="Times New Roman"/>
          <w:szCs w:val="28"/>
        </w:rPr>
        <w:t>Низом, таннарх, устама, давр харажатлари, сотиш харажатлари, маъмурий-бошкарув харажатлари, бошка операцион харажатлар, экология солиги.</w:t>
      </w:r>
    </w:p>
    <w:p w:rsidR="000753C9" w:rsidRPr="005309D7" w:rsidRDefault="000753C9" w:rsidP="000753C9">
      <w:pPr>
        <w:pStyle w:val="3"/>
        <w:spacing w:after="0"/>
        <w:ind w:right="0" w:firstLine="0"/>
        <w:rPr>
          <w:rFonts w:ascii="Times New Roman" w:hAnsi="Times New Roman"/>
          <w:b/>
          <w:bCs/>
          <w:color w:val="000000"/>
          <w:szCs w:val="28"/>
        </w:rPr>
      </w:pPr>
      <w:r w:rsidRPr="005309D7">
        <w:rPr>
          <w:rFonts w:ascii="Times New Roman" w:hAnsi="Times New Roman"/>
          <w:b/>
          <w:bCs/>
          <w:color w:val="000000"/>
          <w:szCs w:val="28"/>
        </w:rPr>
        <w:t>Адабиётлар:</w:t>
      </w:r>
    </w:p>
    <w:p w:rsidR="000753C9" w:rsidRPr="005309D7" w:rsidRDefault="000753C9" w:rsidP="000753C9">
      <w:pPr>
        <w:pStyle w:val="a3"/>
        <w:numPr>
          <w:ilvl w:val="0"/>
          <w:numId w:val="2"/>
        </w:numPr>
        <w:tabs>
          <w:tab w:val="clear" w:pos="1287"/>
          <w:tab w:val="num" w:pos="180"/>
        </w:tabs>
        <w:autoSpaceDE w:val="0"/>
        <w:autoSpaceDN w:val="0"/>
        <w:ind w:left="360" w:hanging="360"/>
        <w:jc w:val="both"/>
        <w:rPr>
          <w:color w:val="000000"/>
          <w:szCs w:val="28"/>
        </w:rPr>
      </w:pPr>
      <w:r w:rsidRPr="005309D7">
        <w:rPr>
          <w:color w:val="000000"/>
          <w:szCs w:val="28"/>
        </w:rPr>
        <w:t xml:space="preserve">Вазирлар Махкамасининг 2003 йил 25 декабрдаги  567- сонли “Махсулот ишлар, хизматлар) курсатиш, ишлаб чикариш ва сотиш буйича махсулот (иш хизмати) таннархига кушиладиган харажатлар таркиби хамда молиявий натижалар шаклланиши тартиби хакида Низом. -Т.: 2003. </w:t>
      </w:r>
    </w:p>
    <w:p w:rsidR="000753C9" w:rsidRPr="005309D7" w:rsidRDefault="000753C9" w:rsidP="000753C9">
      <w:pPr>
        <w:numPr>
          <w:ilvl w:val="0"/>
          <w:numId w:val="2"/>
        </w:numPr>
        <w:tabs>
          <w:tab w:val="clear" w:pos="1287"/>
          <w:tab w:val="left" w:pos="-3686"/>
          <w:tab w:val="num" w:pos="180"/>
        </w:tabs>
        <w:autoSpaceDE w:val="0"/>
        <w:autoSpaceDN w:val="0"/>
        <w:ind w:left="360" w:hanging="360"/>
        <w:jc w:val="both"/>
        <w:rPr>
          <w:rFonts w:ascii="Times New Roman" w:hAnsi="Times New Roman"/>
          <w:color w:val="000000"/>
          <w:szCs w:val="28"/>
        </w:rPr>
      </w:pPr>
      <w:r w:rsidRPr="005309D7">
        <w:rPr>
          <w:rFonts w:ascii="Times New Roman" w:hAnsi="Times New Roman"/>
          <w:color w:val="000000"/>
          <w:szCs w:val="28"/>
        </w:rPr>
        <w:t>Абдуллаев А.,</w:t>
      </w:r>
      <w:r w:rsidRPr="005309D7">
        <w:rPr>
          <w:rFonts w:ascii="Times New Roman" w:hAnsi="Times New Roman"/>
          <w:vanish/>
          <w:color w:val="000000"/>
          <w:szCs w:val="28"/>
        </w:rPr>
        <w:t>Абдуллаев А.</w:t>
      </w:r>
      <w:r w:rsidRPr="005309D7">
        <w:rPr>
          <w:rFonts w:ascii="Times New Roman" w:hAnsi="Times New Roman"/>
          <w:color w:val="000000"/>
          <w:szCs w:val="28"/>
        </w:rPr>
        <w:t xml:space="preserve"> +аюмов И. Бухгалтерия хисоби.: 2-=исм. -Т.: Минхож, 2002. -191 б.</w:t>
      </w:r>
    </w:p>
    <w:p w:rsidR="000753C9" w:rsidRPr="005309D7" w:rsidRDefault="000753C9" w:rsidP="000753C9">
      <w:pPr>
        <w:numPr>
          <w:ilvl w:val="0"/>
          <w:numId w:val="2"/>
        </w:numPr>
        <w:tabs>
          <w:tab w:val="clear" w:pos="1287"/>
          <w:tab w:val="left" w:pos="-3686"/>
          <w:tab w:val="num" w:pos="180"/>
        </w:tabs>
        <w:autoSpaceDE w:val="0"/>
        <w:autoSpaceDN w:val="0"/>
        <w:ind w:left="360" w:hanging="360"/>
        <w:jc w:val="both"/>
        <w:rPr>
          <w:rFonts w:ascii="Times New Roman" w:hAnsi="Times New Roman"/>
          <w:color w:val="000000"/>
          <w:szCs w:val="28"/>
        </w:rPr>
      </w:pPr>
      <w:r w:rsidRPr="005309D7">
        <w:rPr>
          <w:rFonts w:ascii="Times New Roman" w:hAnsi="Times New Roman"/>
          <w:color w:val="000000"/>
          <w:szCs w:val="28"/>
        </w:rPr>
        <w:t>Бобожонов О.</w:t>
      </w:r>
      <w:r w:rsidRPr="005309D7">
        <w:rPr>
          <w:rFonts w:ascii="Times New Roman" w:hAnsi="Times New Roman"/>
          <w:vanish/>
          <w:color w:val="000000"/>
          <w:szCs w:val="28"/>
        </w:rPr>
        <w:t>Бобожонов О.</w:t>
      </w:r>
      <w:r w:rsidRPr="005309D7">
        <w:rPr>
          <w:rFonts w:ascii="Times New Roman" w:hAnsi="Times New Roman"/>
          <w:color w:val="000000"/>
          <w:szCs w:val="28"/>
        </w:rPr>
        <w:t xml:space="preserve"> Молиявий хисоб.-Т.: Шар=, 2002. </w:t>
      </w:r>
    </w:p>
    <w:p w:rsidR="000753C9" w:rsidRPr="005309D7" w:rsidRDefault="000753C9" w:rsidP="000753C9">
      <w:pPr>
        <w:numPr>
          <w:ilvl w:val="0"/>
          <w:numId w:val="2"/>
        </w:numPr>
        <w:tabs>
          <w:tab w:val="clear" w:pos="1287"/>
          <w:tab w:val="left" w:pos="-3686"/>
          <w:tab w:val="num" w:pos="180"/>
        </w:tabs>
        <w:autoSpaceDE w:val="0"/>
        <w:autoSpaceDN w:val="0"/>
        <w:ind w:left="360" w:hanging="360"/>
        <w:jc w:val="both"/>
        <w:rPr>
          <w:rFonts w:ascii="Times New Roman" w:hAnsi="Times New Roman"/>
          <w:color w:val="000000"/>
          <w:szCs w:val="28"/>
        </w:rPr>
      </w:pPr>
      <w:r w:rsidRPr="005309D7">
        <w:rPr>
          <w:rFonts w:ascii="Times New Roman" w:hAnsi="Times New Roman"/>
          <w:color w:val="000000"/>
          <w:szCs w:val="28"/>
        </w:rPr>
        <w:t>Каримов А.А. ва бош=алар. Бухгалтерия хисоби., Т.: “Шар=”, 2004.</w:t>
      </w:r>
    </w:p>
    <w:p w:rsidR="000753C9" w:rsidRPr="005309D7" w:rsidRDefault="000753C9" w:rsidP="000753C9">
      <w:pPr>
        <w:numPr>
          <w:ilvl w:val="0"/>
          <w:numId w:val="2"/>
        </w:numPr>
        <w:tabs>
          <w:tab w:val="clear" w:pos="1287"/>
          <w:tab w:val="left" w:pos="-3686"/>
          <w:tab w:val="num" w:pos="180"/>
        </w:tabs>
        <w:autoSpaceDE w:val="0"/>
        <w:autoSpaceDN w:val="0"/>
        <w:ind w:left="360" w:hanging="360"/>
        <w:jc w:val="both"/>
        <w:rPr>
          <w:rFonts w:ascii="Times New Roman" w:hAnsi="Times New Roman"/>
          <w:color w:val="000000"/>
          <w:szCs w:val="28"/>
        </w:rPr>
      </w:pPr>
      <w:r w:rsidRPr="005309D7">
        <w:rPr>
          <w:rFonts w:ascii="Times New Roman" w:hAnsi="Times New Roman"/>
          <w:color w:val="000000"/>
          <w:szCs w:val="28"/>
        </w:rPr>
        <w:t>Сотиволдиев А. С.,</w:t>
      </w:r>
      <w:r w:rsidRPr="005309D7">
        <w:rPr>
          <w:rFonts w:ascii="Times New Roman" w:hAnsi="Times New Roman"/>
          <w:vanish/>
          <w:color w:val="000000"/>
          <w:szCs w:val="28"/>
        </w:rPr>
        <w:t>Сотиволдиев А.С.</w:t>
      </w:r>
      <w:r w:rsidRPr="005309D7">
        <w:rPr>
          <w:rFonts w:ascii="Times New Roman" w:hAnsi="Times New Roman"/>
          <w:color w:val="000000"/>
          <w:szCs w:val="28"/>
        </w:rPr>
        <w:t xml:space="preserve"> Иткин Ю. М. Замонавий бухгалтерия хисоби: -Т.: Миллий Ассоциация, 2002. II том.</w:t>
      </w:r>
    </w:p>
    <w:p w:rsidR="000753C9" w:rsidRPr="005309D7" w:rsidRDefault="000753C9" w:rsidP="000753C9">
      <w:pPr>
        <w:pStyle w:val="21"/>
        <w:spacing w:before="0" w:after="0"/>
        <w:rPr>
          <w:rFonts w:ascii="Times New Roman" w:hAnsi="Times New Roman" w:cs="Times New Roman"/>
          <w:i w:val="0"/>
          <w:iCs w:val="0"/>
        </w:rPr>
      </w:pPr>
      <w:r w:rsidRPr="005309D7">
        <w:rPr>
          <w:rFonts w:ascii="Times New Roman" w:hAnsi="Times New Roman" w:cs="Times New Roman"/>
          <w:i w:val="0"/>
          <w:iCs w:val="0"/>
        </w:rPr>
        <w:t>Мавзу буйича кулланиладиган педогогик технология:</w:t>
      </w:r>
    </w:p>
    <w:p w:rsidR="000753C9" w:rsidRPr="005309D7" w:rsidRDefault="000753C9" w:rsidP="000753C9">
      <w:pPr>
        <w:rPr>
          <w:rFonts w:ascii="Times New Roman" w:hAnsi="Times New Roman"/>
          <w:szCs w:val="28"/>
        </w:rPr>
      </w:pPr>
      <w:r w:rsidRPr="005309D7">
        <w:rPr>
          <w:rFonts w:ascii="Times New Roman" w:hAnsi="Times New Roman"/>
          <w:szCs w:val="28"/>
        </w:rPr>
        <w:t>Синдикат, кичик гурухларда ишлаш, мулокот</w:t>
      </w:r>
    </w:p>
    <w:p w:rsidR="000753C9" w:rsidRPr="005309D7" w:rsidRDefault="000753C9" w:rsidP="000753C9">
      <w:pPr>
        <w:pStyle w:val="2"/>
        <w:spacing w:after="0"/>
        <w:ind w:right="0" w:firstLine="0"/>
        <w:rPr>
          <w:rFonts w:ascii="Times New Roman" w:hAnsi="Times New Roman"/>
          <w:b w:val="0"/>
          <w:bCs/>
          <w:szCs w:val="28"/>
        </w:rPr>
      </w:pPr>
      <w:r w:rsidRPr="003875EC">
        <w:rPr>
          <w:rFonts w:ascii="BalticaUzbek" w:hAnsi="BalticaUzbek"/>
          <w:bCs/>
          <w:szCs w:val="28"/>
        </w:rPr>
        <w:t>25 000 ìàâçóäàí ôîéäàëàíèø ó÷óí:</w:t>
      </w:r>
    </w:p>
    <w:p w:rsidR="000753C9" w:rsidRPr="005309D7" w:rsidRDefault="000753C9" w:rsidP="000753C9">
      <w:pPr>
        <w:numPr>
          <w:ilvl w:val="0"/>
          <w:numId w:val="1"/>
        </w:numPr>
        <w:tabs>
          <w:tab w:val="left" w:pos="360"/>
        </w:tabs>
        <w:autoSpaceDE w:val="0"/>
        <w:autoSpaceDN w:val="0"/>
        <w:ind w:left="360"/>
        <w:jc w:val="both"/>
        <w:rPr>
          <w:rFonts w:ascii="Times New Roman" w:hAnsi="Times New Roman"/>
          <w:szCs w:val="28"/>
        </w:rPr>
      </w:pPr>
      <w:r w:rsidRPr="005309D7">
        <w:rPr>
          <w:rFonts w:ascii="Times New Roman" w:hAnsi="Times New Roman"/>
          <w:szCs w:val="28"/>
          <w:lang w:val="uz-Cyrl-UZ"/>
        </w:rPr>
        <w:t>Транспорт –экспедиторлик корхоналарида  харажатлар</w:t>
      </w:r>
      <w:r w:rsidRPr="005309D7">
        <w:rPr>
          <w:rFonts w:ascii="Times New Roman" w:hAnsi="Times New Roman"/>
          <w:szCs w:val="28"/>
        </w:rPr>
        <w:t>нинг</w:t>
      </w:r>
      <w:r w:rsidRPr="005309D7">
        <w:rPr>
          <w:rFonts w:ascii="Times New Roman" w:hAnsi="Times New Roman"/>
          <w:szCs w:val="28"/>
          <w:lang w:val="uz-Cyrl-UZ"/>
        </w:rPr>
        <w:t xml:space="preserve"> хисоби</w:t>
      </w:r>
      <w:r w:rsidRPr="005309D7">
        <w:rPr>
          <w:rFonts w:ascii="Times New Roman" w:hAnsi="Times New Roman"/>
          <w:szCs w:val="28"/>
        </w:rPr>
        <w:t xml:space="preserve"> </w:t>
      </w:r>
      <w:r w:rsidRPr="005309D7">
        <w:rPr>
          <w:rFonts w:ascii="Times New Roman" w:hAnsi="Times New Roman"/>
          <w:szCs w:val="28"/>
          <w:lang w:val="uz-Cyrl-UZ"/>
        </w:rPr>
        <w:t>ва аудити</w:t>
      </w:r>
    </w:p>
    <w:p w:rsidR="000753C9" w:rsidRPr="005309D7" w:rsidRDefault="000753C9" w:rsidP="000753C9">
      <w:pPr>
        <w:numPr>
          <w:ilvl w:val="0"/>
          <w:numId w:val="1"/>
        </w:numPr>
        <w:tabs>
          <w:tab w:val="left" w:pos="360"/>
        </w:tabs>
        <w:autoSpaceDE w:val="0"/>
        <w:autoSpaceDN w:val="0"/>
        <w:ind w:left="360"/>
        <w:jc w:val="both"/>
        <w:rPr>
          <w:rFonts w:ascii="Times New Roman" w:hAnsi="Times New Roman"/>
          <w:szCs w:val="28"/>
        </w:rPr>
      </w:pPr>
      <w:r w:rsidRPr="005309D7">
        <w:rPr>
          <w:rFonts w:ascii="Times New Roman" w:hAnsi="Times New Roman"/>
          <w:szCs w:val="28"/>
          <w:lang w:val="uz-Cyrl-UZ"/>
        </w:rPr>
        <w:t>Темир йул транспорти корхоналарида  юк ташиш харажатларининг хисоби ва хизмат таннархни калькуляция килиш</w:t>
      </w:r>
    </w:p>
    <w:p w:rsidR="000753C9" w:rsidRPr="005309D7" w:rsidRDefault="000753C9" w:rsidP="000753C9">
      <w:pPr>
        <w:numPr>
          <w:ilvl w:val="0"/>
          <w:numId w:val="1"/>
        </w:numPr>
        <w:tabs>
          <w:tab w:val="left" w:pos="360"/>
        </w:tabs>
        <w:autoSpaceDE w:val="0"/>
        <w:autoSpaceDN w:val="0"/>
        <w:ind w:left="360"/>
        <w:jc w:val="both"/>
        <w:rPr>
          <w:rFonts w:ascii="Times New Roman" w:hAnsi="Times New Roman"/>
          <w:szCs w:val="28"/>
        </w:rPr>
      </w:pPr>
      <w:r w:rsidRPr="005309D7">
        <w:rPr>
          <w:rFonts w:ascii="Times New Roman" w:hAnsi="Times New Roman"/>
          <w:szCs w:val="28"/>
          <w:lang w:val="uz-Cyrl-UZ"/>
        </w:rPr>
        <w:t>Усимликчиликда харажатларнинг хисобини юритиш ва  махсулот таннархини калькуляция килиш</w:t>
      </w:r>
    </w:p>
    <w:p w:rsidR="000753C9" w:rsidRPr="005309D7" w:rsidRDefault="000753C9" w:rsidP="000753C9">
      <w:pPr>
        <w:numPr>
          <w:ilvl w:val="0"/>
          <w:numId w:val="1"/>
        </w:numPr>
        <w:tabs>
          <w:tab w:val="left" w:pos="360"/>
        </w:tabs>
        <w:autoSpaceDE w:val="0"/>
        <w:autoSpaceDN w:val="0"/>
        <w:ind w:left="360"/>
        <w:jc w:val="both"/>
        <w:rPr>
          <w:rFonts w:ascii="Times New Roman" w:hAnsi="Times New Roman"/>
          <w:szCs w:val="28"/>
        </w:rPr>
      </w:pPr>
      <w:r w:rsidRPr="005309D7">
        <w:rPr>
          <w:rFonts w:ascii="Times New Roman" w:hAnsi="Times New Roman"/>
          <w:szCs w:val="28"/>
          <w:lang w:val="uz-Cyrl-UZ"/>
        </w:rPr>
        <w:lastRenderedPageBreak/>
        <w:t>Чорвачиликда  харажатларни хисобини юритиш ва махсулот таннархини калькуляция килиш</w:t>
      </w:r>
    </w:p>
    <w:p w:rsidR="000753C9" w:rsidRPr="005309D7" w:rsidRDefault="000753C9" w:rsidP="000753C9">
      <w:pPr>
        <w:numPr>
          <w:ilvl w:val="0"/>
          <w:numId w:val="1"/>
        </w:numPr>
        <w:tabs>
          <w:tab w:val="left" w:pos="360"/>
        </w:tabs>
        <w:autoSpaceDE w:val="0"/>
        <w:autoSpaceDN w:val="0"/>
        <w:ind w:left="360"/>
        <w:jc w:val="both"/>
        <w:rPr>
          <w:rFonts w:ascii="Times New Roman" w:hAnsi="Times New Roman"/>
          <w:szCs w:val="28"/>
        </w:rPr>
      </w:pPr>
      <w:r w:rsidRPr="005309D7">
        <w:rPr>
          <w:rFonts w:ascii="Times New Roman" w:hAnsi="Times New Roman"/>
          <w:szCs w:val="28"/>
        </w:rPr>
        <w:t>Ё</w:t>
      </w:r>
      <w:r w:rsidRPr="005309D7">
        <w:rPr>
          <w:rFonts w:ascii="Times New Roman" w:hAnsi="Times New Roman"/>
          <w:szCs w:val="28"/>
          <w:lang w:val="uz-Cyrl-UZ"/>
        </w:rPr>
        <w:t>г-мой ишлаб чикариш  харажатлари</w:t>
      </w:r>
      <w:r w:rsidRPr="005309D7">
        <w:rPr>
          <w:rFonts w:ascii="Times New Roman" w:hAnsi="Times New Roman"/>
          <w:szCs w:val="28"/>
        </w:rPr>
        <w:t>нинг</w:t>
      </w:r>
      <w:r w:rsidRPr="005309D7">
        <w:rPr>
          <w:rFonts w:ascii="Times New Roman" w:hAnsi="Times New Roman"/>
          <w:szCs w:val="28"/>
          <w:lang w:val="uz-Cyrl-UZ"/>
        </w:rPr>
        <w:t xml:space="preserve">  хисоби ва  махсулот таннархини  аниклаш</w:t>
      </w:r>
    </w:p>
    <w:p w:rsidR="000753C9" w:rsidRPr="005309D7" w:rsidRDefault="000753C9" w:rsidP="000753C9">
      <w:pPr>
        <w:pStyle w:val="1"/>
        <w:spacing w:before="0" w:after="0"/>
        <w:jc w:val="both"/>
        <w:rPr>
          <w:rFonts w:ascii="Times New Roman" w:hAnsi="Times New Roman" w:cs="Times New Roman"/>
          <w:b w:val="0"/>
          <w:bCs w:val="0"/>
          <w:szCs w:val="28"/>
        </w:rPr>
      </w:pPr>
      <w:r w:rsidRPr="005309D7">
        <w:rPr>
          <w:rFonts w:ascii="Times New Roman" w:hAnsi="Times New Roman" w:cs="Times New Roman"/>
          <w:bCs w:val="0"/>
          <w:szCs w:val="28"/>
        </w:rPr>
        <w:t>Интернет маълумотлари:</w:t>
      </w:r>
    </w:p>
    <w:p w:rsidR="000753C9" w:rsidRPr="005309D7" w:rsidRDefault="000753C9" w:rsidP="000753C9">
      <w:pPr>
        <w:numPr>
          <w:ilvl w:val="0"/>
          <w:numId w:val="4"/>
        </w:numPr>
        <w:shd w:val="clear" w:color="auto" w:fill="FFFFFF"/>
        <w:tabs>
          <w:tab w:val="clear" w:pos="1215"/>
          <w:tab w:val="num" w:pos="426"/>
          <w:tab w:val="num" w:pos="900"/>
        </w:tabs>
        <w:ind w:left="0" w:firstLine="0"/>
        <w:jc w:val="both"/>
        <w:rPr>
          <w:rFonts w:ascii="Times New Roman" w:hAnsi="Times New Roman"/>
          <w:szCs w:val="28"/>
          <w:lang w:val="uz-Cyrl-UZ"/>
        </w:rPr>
      </w:pPr>
      <w:r w:rsidRPr="005309D7">
        <w:rPr>
          <w:rFonts w:ascii="Times New Roman" w:hAnsi="Times New Roman"/>
          <w:szCs w:val="28"/>
          <w:lang w:val="uz-Cyrl-UZ"/>
        </w:rPr>
        <w:t>http: // www. apb.ord.uk ( Auditing Practices Doard)</w:t>
      </w:r>
    </w:p>
    <w:p w:rsidR="000753C9" w:rsidRPr="005309D7" w:rsidRDefault="000753C9" w:rsidP="000753C9">
      <w:pPr>
        <w:numPr>
          <w:ilvl w:val="0"/>
          <w:numId w:val="4"/>
        </w:numPr>
        <w:tabs>
          <w:tab w:val="clear" w:pos="1215"/>
          <w:tab w:val="num" w:pos="426"/>
          <w:tab w:val="num" w:pos="900"/>
        </w:tabs>
        <w:ind w:left="0" w:firstLine="0"/>
        <w:jc w:val="both"/>
        <w:rPr>
          <w:rFonts w:ascii="Times New Roman" w:hAnsi="Times New Roman"/>
          <w:szCs w:val="28"/>
          <w:lang w:val="en-US"/>
        </w:rPr>
      </w:pPr>
      <w:r w:rsidRPr="005309D7">
        <w:rPr>
          <w:rFonts w:ascii="Times New Roman" w:hAnsi="Times New Roman"/>
          <w:szCs w:val="28"/>
          <w:lang w:val="en-US"/>
        </w:rPr>
        <w:t>http:// www. nao.gov.uk ( UK National Audit Office)</w:t>
      </w:r>
    </w:p>
    <w:p w:rsidR="000753C9" w:rsidRPr="005309D7" w:rsidRDefault="000753C9" w:rsidP="000753C9">
      <w:pPr>
        <w:numPr>
          <w:ilvl w:val="0"/>
          <w:numId w:val="4"/>
        </w:numPr>
        <w:tabs>
          <w:tab w:val="clear" w:pos="1215"/>
          <w:tab w:val="num" w:pos="426"/>
          <w:tab w:val="num" w:pos="900"/>
        </w:tabs>
        <w:ind w:left="0" w:firstLine="0"/>
        <w:jc w:val="both"/>
        <w:rPr>
          <w:rFonts w:ascii="Times New Roman" w:hAnsi="Times New Roman"/>
          <w:szCs w:val="28"/>
          <w:lang w:val="en-US"/>
        </w:rPr>
      </w:pPr>
      <w:r w:rsidRPr="005309D7">
        <w:rPr>
          <w:rFonts w:ascii="Times New Roman" w:hAnsi="Times New Roman"/>
          <w:szCs w:val="28"/>
          <w:lang w:val="en-US"/>
        </w:rPr>
        <w:t xml:space="preserve">http:// www. iia.ord.uk.( The Institute of Internal Auditors – </w:t>
      </w:r>
      <w:smartTag w:uri="urn:schemas-microsoft-com:office:smarttags" w:element="country-region">
        <w:smartTag w:uri="urn:schemas-microsoft-com:office:smarttags" w:element="place">
          <w:r w:rsidRPr="005309D7">
            <w:rPr>
              <w:rFonts w:ascii="Times New Roman" w:hAnsi="Times New Roman"/>
              <w:szCs w:val="28"/>
              <w:lang w:val="en-US"/>
            </w:rPr>
            <w:t>United Kingdom</w:t>
          </w:r>
        </w:smartTag>
      </w:smartTag>
      <w:r w:rsidRPr="005309D7">
        <w:rPr>
          <w:rFonts w:ascii="Times New Roman" w:hAnsi="Times New Roman"/>
          <w:szCs w:val="28"/>
          <w:lang w:val="en-US"/>
        </w:rPr>
        <w:t>)</w:t>
      </w:r>
    </w:p>
    <w:p w:rsidR="000753C9" w:rsidRPr="005309D7" w:rsidRDefault="000753C9" w:rsidP="000753C9">
      <w:pPr>
        <w:numPr>
          <w:ilvl w:val="0"/>
          <w:numId w:val="4"/>
        </w:numPr>
        <w:tabs>
          <w:tab w:val="clear" w:pos="1215"/>
          <w:tab w:val="num" w:pos="426"/>
          <w:tab w:val="num" w:pos="900"/>
        </w:tabs>
        <w:ind w:left="0" w:firstLine="0"/>
        <w:jc w:val="both"/>
        <w:rPr>
          <w:rFonts w:ascii="Times New Roman" w:hAnsi="Times New Roman"/>
          <w:szCs w:val="28"/>
          <w:lang w:val="en-US"/>
        </w:rPr>
      </w:pPr>
      <w:r w:rsidRPr="005309D7">
        <w:rPr>
          <w:rFonts w:ascii="Times New Roman" w:hAnsi="Times New Roman"/>
          <w:szCs w:val="28"/>
          <w:lang w:val="en-US"/>
        </w:rPr>
        <w:t>http:// www. iasc.ord.uk. ( International Accounting Standarts Committce)</w:t>
      </w:r>
    </w:p>
    <w:p w:rsidR="00BC068A" w:rsidRDefault="000753C9" w:rsidP="000753C9">
      <w:r w:rsidRPr="00F80EB7">
        <w:rPr>
          <w:rFonts w:ascii="Times New Roman" w:hAnsi="Times New Roman"/>
          <w:b/>
          <w:bCs/>
          <w:szCs w:val="28"/>
          <w:lang w:val="en-US"/>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PANDA Times UZ">
    <w:altName w:val="Arial Narrow"/>
    <w:panose1 w:val="00000000000000000000"/>
    <w:charset w:val="00"/>
    <w:family w:val="swiss"/>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BalticaUzbek">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BE13B0"/>
    <w:multiLevelType w:val="hybridMultilevel"/>
    <w:tmpl w:val="1BB2C7E0"/>
    <w:lvl w:ilvl="0" w:tplc="FFFFFFFF">
      <w:start w:val="1"/>
      <w:numFmt w:val="bullet"/>
      <w:lvlText w:val=""/>
      <w:lvlJc w:val="left"/>
      <w:pPr>
        <w:tabs>
          <w:tab w:val="num" w:pos="1440"/>
        </w:tabs>
        <w:ind w:left="1440" w:hanging="360"/>
      </w:pPr>
      <w:rPr>
        <w:rFonts w:ascii="Symbol" w:hAnsi="Symbol" w:cs="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cs="Wingdings" w:hint="default"/>
      </w:rPr>
    </w:lvl>
    <w:lvl w:ilvl="3" w:tplc="FFFFFFFF">
      <w:start w:val="1"/>
      <w:numFmt w:val="bullet"/>
      <w:lvlText w:val=""/>
      <w:lvlJc w:val="left"/>
      <w:pPr>
        <w:tabs>
          <w:tab w:val="num" w:pos="3600"/>
        </w:tabs>
        <w:ind w:left="3600" w:hanging="360"/>
      </w:pPr>
      <w:rPr>
        <w:rFonts w:ascii="Symbol" w:hAnsi="Symbol" w:cs="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cs="Wingdings" w:hint="default"/>
      </w:rPr>
    </w:lvl>
    <w:lvl w:ilvl="6" w:tplc="FFFFFFFF">
      <w:start w:val="1"/>
      <w:numFmt w:val="bullet"/>
      <w:lvlText w:val=""/>
      <w:lvlJc w:val="left"/>
      <w:pPr>
        <w:tabs>
          <w:tab w:val="num" w:pos="5760"/>
        </w:tabs>
        <w:ind w:left="5760" w:hanging="360"/>
      </w:pPr>
      <w:rPr>
        <w:rFonts w:ascii="Symbol" w:hAnsi="Symbol" w:cs="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cs="Wingdings" w:hint="default"/>
      </w:rPr>
    </w:lvl>
  </w:abstractNum>
  <w:abstractNum w:abstractNumId="1">
    <w:nsid w:val="2C0B7079"/>
    <w:multiLevelType w:val="multilevel"/>
    <w:tmpl w:val="C974084C"/>
    <w:lvl w:ilvl="0">
      <w:start w:val="1"/>
      <w:numFmt w:val="decimal"/>
      <w:lvlText w:val="%1."/>
      <w:lvlJc w:val="left"/>
      <w:pPr>
        <w:tabs>
          <w:tab w:val="num" w:pos="1215"/>
        </w:tabs>
        <w:ind w:left="1215" w:hanging="675"/>
      </w:pPr>
      <w:rPr>
        <w:b w:val="0"/>
        <w:bCs w:val="0"/>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
    <w:nsid w:val="3BCF4770"/>
    <w:multiLevelType w:val="singleLevel"/>
    <w:tmpl w:val="A4921838"/>
    <w:lvl w:ilvl="0">
      <w:start w:val="1"/>
      <w:numFmt w:val="decimal"/>
      <w:lvlText w:val="%1."/>
      <w:lvlJc w:val="left"/>
      <w:pPr>
        <w:tabs>
          <w:tab w:val="num" w:pos="1287"/>
        </w:tabs>
        <w:ind w:left="1287" w:hanging="720"/>
      </w:pPr>
      <w:rPr>
        <w:rFonts w:hint="default"/>
      </w:rPr>
    </w:lvl>
  </w:abstractNum>
  <w:abstractNum w:abstractNumId="3">
    <w:nsid w:val="5B6C10A7"/>
    <w:multiLevelType w:val="singleLevel"/>
    <w:tmpl w:val="5944DB34"/>
    <w:lvl w:ilvl="0">
      <w:start w:val="1"/>
      <w:numFmt w:val="decimal"/>
      <w:lvlText w:val="%1."/>
      <w:lvlJc w:val="left"/>
      <w:pPr>
        <w:tabs>
          <w:tab w:val="num" w:pos="927"/>
        </w:tabs>
        <w:ind w:left="927" w:hanging="36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C9"/>
    <w:rsid w:val="000753C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3C9"/>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0753C9"/>
    <w:pPr>
      <w:keepNext/>
      <w:spacing w:before="240" w:after="120"/>
      <w:jc w:val="center"/>
      <w:outlineLvl w:val="0"/>
    </w:pPr>
    <w:rPr>
      <w:rFonts w:cs="Arial"/>
      <w:b/>
      <w:bCs/>
      <w:kern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53C9"/>
    <w:rPr>
      <w:rFonts w:ascii="Bodo_uzb" w:eastAsia="Times New Roman" w:hAnsi="Bodo_uzb" w:cs="Arial"/>
      <w:b/>
      <w:bCs/>
      <w:kern w:val="32"/>
      <w:sz w:val="28"/>
      <w:szCs w:val="24"/>
      <w:lang w:val="ru-RU" w:eastAsia="ru-RU"/>
    </w:rPr>
  </w:style>
  <w:style w:type="paragraph" w:styleId="a3">
    <w:name w:val="Body Text"/>
    <w:aliases w:val="Основной текст Знак Знак,Основной текст Знак Знак Знак Знак Знак"/>
    <w:basedOn w:val="a"/>
    <w:link w:val="a4"/>
    <w:rsid w:val="000753C9"/>
    <w:pPr>
      <w:widowControl w:val="0"/>
    </w:pPr>
    <w:rPr>
      <w:rFonts w:ascii="Times New Roman" w:hAnsi="Times New Roman"/>
    </w:rPr>
  </w:style>
  <w:style w:type="character" w:customStyle="1" w:styleId="a4">
    <w:name w:val="Основной текст Знак"/>
    <w:basedOn w:val="a0"/>
    <w:link w:val="a3"/>
    <w:rsid w:val="000753C9"/>
    <w:rPr>
      <w:rFonts w:ascii="Times New Roman" w:eastAsia="Times New Roman" w:hAnsi="Times New Roman" w:cs="Times New Roman"/>
      <w:sz w:val="28"/>
      <w:szCs w:val="20"/>
      <w:lang w:val="ru-RU" w:eastAsia="ru-RU"/>
    </w:rPr>
  </w:style>
  <w:style w:type="paragraph" w:styleId="2">
    <w:name w:val="Body Text Indent 2"/>
    <w:basedOn w:val="a"/>
    <w:link w:val="20"/>
    <w:rsid w:val="000753C9"/>
    <w:pPr>
      <w:tabs>
        <w:tab w:val="left" w:pos="-4962"/>
        <w:tab w:val="left" w:pos="360"/>
      </w:tabs>
      <w:spacing w:after="44"/>
      <w:ind w:right="-1" w:firstLine="709"/>
      <w:jc w:val="both"/>
    </w:pPr>
    <w:rPr>
      <w:rFonts w:ascii="PANDA Times UZ" w:hAnsi="PANDA Times UZ"/>
      <w:b/>
    </w:rPr>
  </w:style>
  <w:style w:type="character" w:customStyle="1" w:styleId="20">
    <w:name w:val="Основной текст с отступом 2 Знак"/>
    <w:basedOn w:val="a0"/>
    <w:link w:val="2"/>
    <w:rsid w:val="000753C9"/>
    <w:rPr>
      <w:rFonts w:ascii="PANDA Times UZ" w:eastAsia="Times New Roman" w:hAnsi="PANDA Times UZ" w:cs="Times New Roman"/>
      <w:b/>
      <w:sz w:val="28"/>
      <w:szCs w:val="20"/>
      <w:lang w:val="ru-RU" w:eastAsia="ru-RU"/>
    </w:rPr>
  </w:style>
  <w:style w:type="paragraph" w:styleId="3">
    <w:name w:val="Body Text Indent 3"/>
    <w:basedOn w:val="a"/>
    <w:link w:val="30"/>
    <w:rsid w:val="000753C9"/>
    <w:pPr>
      <w:spacing w:after="44"/>
      <w:ind w:right="-1" w:firstLine="851"/>
      <w:jc w:val="both"/>
    </w:pPr>
    <w:rPr>
      <w:rFonts w:ascii="PANDA Times UZ" w:hAnsi="PANDA Times UZ"/>
    </w:rPr>
  </w:style>
  <w:style w:type="character" w:customStyle="1" w:styleId="30">
    <w:name w:val="Основной текст с отступом 3 Знак"/>
    <w:basedOn w:val="a0"/>
    <w:link w:val="3"/>
    <w:rsid w:val="000753C9"/>
    <w:rPr>
      <w:rFonts w:ascii="PANDA Times UZ" w:eastAsia="Times New Roman" w:hAnsi="PANDA Times UZ" w:cs="Times New Roman"/>
      <w:sz w:val="28"/>
      <w:szCs w:val="20"/>
      <w:lang w:val="ru-RU" w:eastAsia="ru-RU"/>
    </w:rPr>
  </w:style>
  <w:style w:type="paragraph" w:customStyle="1" w:styleId="21">
    <w:name w:val="заголовок 2"/>
    <w:basedOn w:val="a"/>
    <w:next w:val="a"/>
    <w:rsid w:val="000753C9"/>
    <w:pPr>
      <w:keepNext/>
      <w:spacing w:before="120" w:after="120"/>
      <w:jc w:val="both"/>
    </w:pPr>
    <w:rPr>
      <w:rFonts w:ascii="Baltica" w:hAnsi="Baltica" w:cs="Baltica"/>
      <w:b/>
      <w:bCs/>
      <w:i/>
      <w:iCs/>
      <w:szCs w:val="28"/>
    </w:rPr>
  </w:style>
  <w:style w:type="paragraph" w:customStyle="1" w:styleId="31">
    <w:name w:val="заголовок 3"/>
    <w:basedOn w:val="a"/>
    <w:next w:val="a"/>
    <w:rsid w:val="000753C9"/>
    <w:pPr>
      <w:keepNext/>
      <w:widowControl w:val="0"/>
      <w:jc w:val="both"/>
    </w:pPr>
    <w:rPr>
      <w:rFonts w:cs="Bodo_uzb"/>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3C9"/>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0753C9"/>
    <w:pPr>
      <w:keepNext/>
      <w:spacing w:before="240" w:after="120"/>
      <w:jc w:val="center"/>
      <w:outlineLvl w:val="0"/>
    </w:pPr>
    <w:rPr>
      <w:rFonts w:cs="Arial"/>
      <w:b/>
      <w:bCs/>
      <w:kern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53C9"/>
    <w:rPr>
      <w:rFonts w:ascii="Bodo_uzb" w:eastAsia="Times New Roman" w:hAnsi="Bodo_uzb" w:cs="Arial"/>
      <w:b/>
      <w:bCs/>
      <w:kern w:val="32"/>
      <w:sz w:val="28"/>
      <w:szCs w:val="24"/>
      <w:lang w:val="ru-RU" w:eastAsia="ru-RU"/>
    </w:rPr>
  </w:style>
  <w:style w:type="paragraph" w:styleId="a3">
    <w:name w:val="Body Text"/>
    <w:aliases w:val="Основной текст Знак Знак,Основной текст Знак Знак Знак Знак Знак"/>
    <w:basedOn w:val="a"/>
    <w:link w:val="a4"/>
    <w:rsid w:val="000753C9"/>
    <w:pPr>
      <w:widowControl w:val="0"/>
    </w:pPr>
    <w:rPr>
      <w:rFonts w:ascii="Times New Roman" w:hAnsi="Times New Roman"/>
    </w:rPr>
  </w:style>
  <w:style w:type="character" w:customStyle="1" w:styleId="a4">
    <w:name w:val="Основной текст Знак"/>
    <w:basedOn w:val="a0"/>
    <w:link w:val="a3"/>
    <w:rsid w:val="000753C9"/>
    <w:rPr>
      <w:rFonts w:ascii="Times New Roman" w:eastAsia="Times New Roman" w:hAnsi="Times New Roman" w:cs="Times New Roman"/>
      <w:sz w:val="28"/>
      <w:szCs w:val="20"/>
      <w:lang w:val="ru-RU" w:eastAsia="ru-RU"/>
    </w:rPr>
  </w:style>
  <w:style w:type="paragraph" w:styleId="2">
    <w:name w:val="Body Text Indent 2"/>
    <w:basedOn w:val="a"/>
    <w:link w:val="20"/>
    <w:rsid w:val="000753C9"/>
    <w:pPr>
      <w:tabs>
        <w:tab w:val="left" w:pos="-4962"/>
        <w:tab w:val="left" w:pos="360"/>
      </w:tabs>
      <w:spacing w:after="44"/>
      <w:ind w:right="-1" w:firstLine="709"/>
      <w:jc w:val="both"/>
    </w:pPr>
    <w:rPr>
      <w:rFonts w:ascii="PANDA Times UZ" w:hAnsi="PANDA Times UZ"/>
      <w:b/>
    </w:rPr>
  </w:style>
  <w:style w:type="character" w:customStyle="1" w:styleId="20">
    <w:name w:val="Основной текст с отступом 2 Знак"/>
    <w:basedOn w:val="a0"/>
    <w:link w:val="2"/>
    <w:rsid w:val="000753C9"/>
    <w:rPr>
      <w:rFonts w:ascii="PANDA Times UZ" w:eastAsia="Times New Roman" w:hAnsi="PANDA Times UZ" w:cs="Times New Roman"/>
      <w:b/>
      <w:sz w:val="28"/>
      <w:szCs w:val="20"/>
      <w:lang w:val="ru-RU" w:eastAsia="ru-RU"/>
    </w:rPr>
  </w:style>
  <w:style w:type="paragraph" w:styleId="3">
    <w:name w:val="Body Text Indent 3"/>
    <w:basedOn w:val="a"/>
    <w:link w:val="30"/>
    <w:rsid w:val="000753C9"/>
    <w:pPr>
      <w:spacing w:after="44"/>
      <w:ind w:right="-1" w:firstLine="851"/>
      <w:jc w:val="both"/>
    </w:pPr>
    <w:rPr>
      <w:rFonts w:ascii="PANDA Times UZ" w:hAnsi="PANDA Times UZ"/>
    </w:rPr>
  </w:style>
  <w:style w:type="character" w:customStyle="1" w:styleId="30">
    <w:name w:val="Основной текст с отступом 3 Знак"/>
    <w:basedOn w:val="a0"/>
    <w:link w:val="3"/>
    <w:rsid w:val="000753C9"/>
    <w:rPr>
      <w:rFonts w:ascii="PANDA Times UZ" w:eastAsia="Times New Roman" w:hAnsi="PANDA Times UZ" w:cs="Times New Roman"/>
      <w:sz w:val="28"/>
      <w:szCs w:val="20"/>
      <w:lang w:val="ru-RU" w:eastAsia="ru-RU"/>
    </w:rPr>
  </w:style>
  <w:style w:type="paragraph" w:customStyle="1" w:styleId="21">
    <w:name w:val="заголовок 2"/>
    <w:basedOn w:val="a"/>
    <w:next w:val="a"/>
    <w:rsid w:val="000753C9"/>
    <w:pPr>
      <w:keepNext/>
      <w:spacing w:before="120" w:after="120"/>
      <w:jc w:val="both"/>
    </w:pPr>
    <w:rPr>
      <w:rFonts w:ascii="Baltica" w:hAnsi="Baltica" w:cs="Baltica"/>
      <w:b/>
      <w:bCs/>
      <w:i/>
      <w:iCs/>
      <w:szCs w:val="28"/>
    </w:rPr>
  </w:style>
  <w:style w:type="paragraph" w:customStyle="1" w:styleId="31">
    <w:name w:val="заголовок 3"/>
    <w:basedOn w:val="a"/>
    <w:next w:val="a"/>
    <w:rsid w:val="000753C9"/>
    <w:pPr>
      <w:keepNext/>
      <w:widowControl w:val="0"/>
      <w:jc w:val="both"/>
    </w:pPr>
    <w:rPr>
      <w:rFonts w:cs="Bodo_uzb"/>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1328</Words>
  <Characters>7572</Characters>
  <Application>Microsoft Office Word</Application>
  <DocSecurity>0</DocSecurity>
  <Lines>63</Lines>
  <Paragraphs>17</Paragraphs>
  <ScaleCrop>false</ScaleCrop>
  <Company>Home</Company>
  <LinksUpToDate>false</LinksUpToDate>
  <CharactersWithSpaces>8883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2012-11-05T06:29:00Z</dcterms:created>
  <dcterms:modified xsi:type="dcterms:W3CDTF">2012-11-05T06:29:00Z</dcterms:modified>
</cp:coreProperties>
</file>